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910" w14:textId="32457B0C" w:rsidR="008B3BFD" w:rsidRPr="000A0027" w:rsidRDefault="0067343A" w:rsidP="000A0027">
      <w:pPr>
        <w:rPr>
          <w:rFonts w:cs="Arial"/>
          <w:color w:val="4D4F53"/>
        </w:rPr>
      </w:pPr>
      <w:r>
        <w:rPr>
          <w:noProof/>
        </w:rPr>
        <w:drawing>
          <wp:inline distT="0" distB="0" distL="0" distR="0" wp14:anchorId="64A0F645" wp14:editId="770D5FB2">
            <wp:extent cx="3609975" cy="838200"/>
            <wp:effectExtent l="0" t="0" r="9525" b="0"/>
            <wp:docPr id="3" name="Picture 3" descr="UWL Logo"/>
            <wp:cNvGraphicFramePr/>
            <a:graphic xmlns:a="http://schemas.openxmlformats.org/drawingml/2006/main">
              <a:graphicData uri="http://schemas.openxmlformats.org/drawingml/2006/picture">
                <pic:pic xmlns:pic="http://schemas.openxmlformats.org/drawingml/2006/picture">
                  <pic:nvPicPr>
                    <pic:cNvPr id="3" name="Picture 3" descr="UW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38200"/>
                    </a:xfrm>
                    <a:prstGeom prst="rect">
                      <a:avLst/>
                    </a:prstGeom>
                    <a:noFill/>
                    <a:ln>
                      <a:noFill/>
                    </a:ln>
                  </pic:spPr>
                </pic:pic>
              </a:graphicData>
            </a:graphic>
          </wp:inline>
        </w:drawing>
      </w:r>
    </w:p>
    <w:p w14:paraId="1ABAC134" w14:textId="77777777" w:rsidR="001E2F58" w:rsidRPr="00C24E4B" w:rsidRDefault="00016012" w:rsidP="00200740">
      <w:pPr>
        <w:pStyle w:val="Heading1"/>
        <w:rPr>
          <w:rFonts w:ascii="Arial" w:hAnsi="Arial"/>
          <w:color w:val="0039A6"/>
        </w:rPr>
      </w:pPr>
      <w:r>
        <w:rPr>
          <w:rFonts w:ascii="Arial" w:hAnsi="Arial"/>
          <w:color w:val="0039A6"/>
        </w:rPr>
        <w:t>BOARD OF GOVERNORS</w:t>
      </w:r>
    </w:p>
    <w:p w14:paraId="0992A689" w14:textId="77777777" w:rsidR="001E2F58" w:rsidRPr="007A4E9C" w:rsidRDefault="000D7A9A" w:rsidP="00200740">
      <w:pPr>
        <w:pStyle w:val="Heading2"/>
        <w:rPr>
          <w:rFonts w:ascii="Arial" w:hAnsi="Arial"/>
          <w:color w:val="0039A6"/>
          <w:sz w:val="56"/>
          <w:szCs w:val="56"/>
        </w:rPr>
      </w:pPr>
      <w:r>
        <w:rPr>
          <w:rFonts w:ascii="Arial" w:hAnsi="Arial"/>
          <w:color w:val="0039A6"/>
          <w:sz w:val="56"/>
          <w:szCs w:val="56"/>
        </w:rPr>
        <w:t>Minutes</w:t>
      </w:r>
    </w:p>
    <w:p w14:paraId="5A0B838D" w14:textId="68C6EC8E" w:rsidR="001E2F58" w:rsidRPr="00E30986" w:rsidRDefault="000D7A9A" w:rsidP="00AA2D24">
      <w:pPr>
        <w:pStyle w:val="Heading3"/>
        <w:rPr>
          <w:color w:val="0D0D0D"/>
        </w:rPr>
      </w:pPr>
      <w:r w:rsidRPr="00E30986">
        <w:rPr>
          <w:color w:val="0D0D0D"/>
        </w:rPr>
        <w:t>Of</w:t>
      </w:r>
      <w:r w:rsidR="00FD4ED4" w:rsidRPr="00E30986">
        <w:rPr>
          <w:color w:val="0D0D0D"/>
        </w:rPr>
        <w:t xml:space="preserve"> the </w:t>
      </w:r>
      <w:r w:rsidR="00A30CC5">
        <w:rPr>
          <w:color w:val="0D0D0D"/>
        </w:rPr>
        <w:t>Board of Governors</w:t>
      </w:r>
      <w:r w:rsidR="005040D1">
        <w:rPr>
          <w:color w:val="0D0D0D"/>
        </w:rPr>
        <w:t xml:space="preserve"> </w:t>
      </w:r>
      <w:r w:rsidR="00732F8F">
        <w:rPr>
          <w:color w:val="0D0D0D"/>
        </w:rPr>
        <w:t>meeting</w:t>
      </w:r>
      <w:r w:rsidR="00A30CC5">
        <w:rPr>
          <w:color w:val="0D0D0D"/>
        </w:rPr>
        <w:t xml:space="preserve"> </w:t>
      </w:r>
      <w:r w:rsidR="001E2F58" w:rsidRPr="00E30986">
        <w:rPr>
          <w:color w:val="0D0D0D"/>
        </w:rPr>
        <w:t xml:space="preserve">held on </w:t>
      </w:r>
      <w:r w:rsidR="004A3D72" w:rsidRPr="00E30986">
        <w:rPr>
          <w:color w:val="0D0D0D"/>
        </w:rPr>
        <w:t>Tuesday</w:t>
      </w:r>
      <w:r w:rsidR="00B4002C" w:rsidRPr="00E30986">
        <w:rPr>
          <w:color w:val="0D0D0D"/>
        </w:rPr>
        <w:t xml:space="preserve">, </w:t>
      </w:r>
      <w:r w:rsidR="00D726D9">
        <w:rPr>
          <w:color w:val="0D0D0D"/>
        </w:rPr>
        <w:t>23</w:t>
      </w:r>
      <w:r w:rsidR="008A60C6">
        <w:rPr>
          <w:color w:val="0D0D0D"/>
        </w:rPr>
        <w:t xml:space="preserve"> </w:t>
      </w:r>
      <w:r w:rsidR="00D726D9">
        <w:rPr>
          <w:color w:val="0D0D0D"/>
        </w:rPr>
        <w:t>Novem</w:t>
      </w:r>
      <w:r w:rsidR="008A60C6">
        <w:rPr>
          <w:color w:val="0D0D0D"/>
        </w:rPr>
        <w:t>ber</w:t>
      </w:r>
      <w:r w:rsidR="00622541">
        <w:rPr>
          <w:color w:val="0D0D0D"/>
        </w:rPr>
        <w:t xml:space="preserve"> </w:t>
      </w:r>
      <w:r w:rsidR="00F3684B">
        <w:rPr>
          <w:color w:val="0D0D0D"/>
        </w:rPr>
        <w:t>20</w:t>
      </w:r>
      <w:r w:rsidR="003F6878">
        <w:rPr>
          <w:color w:val="0D0D0D"/>
        </w:rPr>
        <w:t>2</w:t>
      </w:r>
      <w:r w:rsidR="00756CB4">
        <w:rPr>
          <w:color w:val="0D0D0D"/>
        </w:rPr>
        <w:t>1</w:t>
      </w:r>
      <w:r w:rsidR="004A3D72" w:rsidRPr="00E30986">
        <w:rPr>
          <w:color w:val="0D0D0D"/>
        </w:rPr>
        <w:t xml:space="preserve"> </w:t>
      </w:r>
      <w:r w:rsidR="00D726D9">
        <w:rPr>
          <w:color w:val="0D0D0D"/>
        </w:rPr>
        <w:t>in</w:t>
      </w:r>
      <w:r w:rsidR="00795FF2">
        <w:rPr>
          <w:color w:val="0D0D0D"/>
        </w:rPr>
        <w:t xml:space="preserve"> The</w:t>
      </w:r>
      <w:r w:rsidR="00D726D9">
        <w:rPr>
          <w:color w:val="0D0D0D"/>
        </w:rPr>
        <w:t xml:space="preserve"> </w:t>
      </w:r>
      <w:r w:rsidR="00AE1C64">
        <w:rPr>
          <w:color w:val="0D0D0D"/>
        </w:rPr>
        <w:t>Westmont Hub.</w:t>
      </w:r>
    </w:p>
    <w:p w14:paraId="06C29164" w14:textId="77777777" w:rsidR="001E2F58" w:rsidRPr="00E30986" w:rsidRDefault="001E2F58" w:rsidP="001E2F58">
      <w:pPr>
        <w:pBdr>
          <w:bottom w:val="single" w:sz="12" w:space="1" w:color="auto"/>
        </w:pBdr>
        <w:rPr>
          <w:rFonts w:cs="Arial"/>
          <w:color w:val="0D0D0D"/>
        </w:rPr>
      </w:pPr>
    </w:p>
    <w:p w14:paraId="715062A5" w14:textId="77777777" w:rsidR="00AE781F" w:rsidRPr="00E30986" w:rsidRDefault="00B51E92" w:rsidP="00B4002C">
      <w:pPr>
        <w:jc w:val="both"/>
        <w:rPr>
          <w:rFonts w:cs="Arial"/>
          <w:color w:val="0D0D0D"/>
          <w:sz w:val="24"/>
        </w:rPr>
      </w:pPr>
      <w:r w:rsidRPr="00E30986">
        <w:rPr>
          <w:rFonts w:cs="Arial"/>
          <w:color w:val="0D0D0D"/>
          <w:sz w:val="24"/>
        </w:rPr>
        <w:t xml:space="preserve">            </w:t>
      </w:r>
      <w:r w:rsidR="00B4002C" w:rsidRPr="00E30986">
        <w:rPr>
          <w:rFonts w:cs="Arial"/>
          <w:color w:val="0D0D0D"/>
          <w:sz w:val="24"/>
        </w:rPr>
        <w:t xml:space="preserve">          </w:t>
      </w:r>
    </w:p>
    <w:tbl>
      <w:tblPr>
        <w:tblStyle w:val="GridTable1Light-Accent2"/>
        <w:tblW w:w="9540" w:type="dxa"/>
        <w:tblLayout w:type="fixed"/>
        <w:tblLook w:val="04A0" w:firstRow="1" w:lastRow="0" w:firstColumn="1" w:lastColumn="0" w:noHBand="0" w:noVBand="1"/>
      </w:tblPr>
      <w:tblGrid>
        <w:gridCol w:w="1980"/>
        <w:gridCol w:w="7560"/>
      </w:tblGrid>
      <w:tr w:rsidR="000D1E9B" w:rsidRPr="00E30986" w14:paraId="2AD1169B" w14:textId="77777777" w:rsidTr="000D1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1B4A3C" w14:textId="30F2334B" w:rsidR="000D1E9B" w:rsidRPr="00E30986" w:rsidRDefault="000D1E9B" w:rsidP="000D1E9B">
            <w:pPr>
              <w:ind w:left="72" w:right="22"/>
              <w:jc w:val="both"/>
              <w:rPr>
                <w:rFonts w:cs="Arial"/>
                <w:b w:val="0"/>
                <w:color w:val="0D0D0D"/>
                <w:sz w:val="24"/>
              </w:rPr>
            </w:pPr>
            <w:r>
              <w:rPr>
                <w:rFonts w:cs="Arial"/>
                <w:color w:val="0D0D0D"/>
                <w:sz w:val="24"/>
              </w:rPr>
              <w:t>Present:</w:t>
            </w:r>
          </w:p>
        </w:tc>
        <w:tc>
          <w:tcPr>
            <w:tcW w:w="7560" w:type="dxa"/>
          </w:tcPr>
          <w:p w14:paraId="2E9725FC" w14:textId="175D7B8F"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Jennifer Bernard (Independent Governor, Chair of the Board of Governors)</w:t>
            </w:r>
          </w:p>
          <w:p w14:paraId="7859D0B9" w14:textId="7CDAF53D"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Kim Ansell (Independent Governor)</w:t>
            </w:r>
          </w:p>
          <w:p w14:paraId="4531E86F" w14:textId="4C3768B9"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 xml:space="preserve">Ms Sandra </w:t>
            </w:r>
            <w:proofErr w:type="spellStart"/>
            <w:r w:rsidRPr="000D1E9B">
              <w:rPr>
                <w:rFonts w:cs="Arial"/>
                <w:b w:val="0"/>
                <w:bCs w:val="0"/>
                <w:color w:val="0D0D0D"/>
                <w:sz w:val="24"/>
              </w:rPr>
              <w:t>Botterell</w:t>
            </w:r>
            <w:proofErr w:type="spellEnd"/>
            <w:r w:rsidRPr="000D1E9B">
              <w:rPr>
                <w:rFonts w:cs="Arial"/>
                <w:b w:val="0"/>
                <w:bCs w:val="0"/>
                <w:color w:val="0D0D0D"/>
                <w:sz w:val="24"/>
              </w:rPr>
              <w:t xml:space="preserve"> (Independent Governor)</w:t>
            </w:r>
          </w:p>
          <w:p w14:paraId="520625E2" w14:textId="03DADBCE"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Shirley Cameron (Independent Governor)</w:t>
            </w:r>
          </w:p>
          <w:p w14:paraId="7E2F1206" w14:textId="5DD4CC45"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 xml:space="preserve">Mr Mark </w:t>
            </w:r>
            <w:proofErr w:type="spellStart"/>
            <w:r w:rsidRPr="000D1E9B">
              <w:rPr>
                <w:rFonts w:cs="Arial"/>
                <w:b w:val="0"/>
                <w:bCs w:val="0"/>
                <w:color w:val="0D0D0D"/>
                <w:sz w:val="24"/>
              </w:rPr>
              <w:t>Cammies</w:t>
            </w:r>
            <w:proofErr w:type="spellEnd"/>
            <w:r w:rsidRPr="000D1E9B">
              <w:rPr>
                <w:rFonts w:cs="Arial"/>
                <w:b w:val="0"/>
                <w:bCs w:val="0"/>
                <w:color w:val="0D0D0D"/>
                <w:sz w:val="24"/>
              </w:rPr>
              <w:t xml:space="preserve"> (Independent Governor)</w:t>
            </w:r>
          </w:p>
          <w:p w14:paraId="47AD5B97" w14:textId="1199644A"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Mr James Edmunds (Academic Board Representative)</w:t>
            </w:r>
          </w:p>
          <w:p w14:paraId="2424CA3E" w14:textId="6F6E2745"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Mr Steve Fowler (Independent Governor)</w:t>
            </w:r>
          </w:p>
          <w:p w14:paraId="66D6B4B2" w14:textId="3879974B"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Dr Suresh Gamlath (Staff Representative)</w:t>
            </w:r>
          </w:p>
          <w:p w14:paraId="64BD828E"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Mr Derek Hicks (Independent Governor)</w:t>
            </w:r>
          </w:p>
          <w:p w14:paraId="76D10448"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Professor Peter John (Vice-Chancellor)</w:t>
            </w:r>
          </w:p>
          <w:p w14:paraId="4B9E239C"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Mr Jonathan Lawrence (Independent Governor)</w:t>
            </w:r>
          </w:p>
          <w:p w14:paraId="0CC8EF6B"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 xml:space="preserve">Dr Christopher </w:t>
            </w:r>
            <w:proofErr w:type="spellStart"/>
            <w:r w:rsidRPr="000D1E9B">
              <w:rPr>
                <w:rFonts w:cs="Arial"/>
                <w:b w:val="0"/>
                <w:bCs w:val="0"/>
                <w:color w:val="0D0D0D"/>
                <w:sz w:val="24"/>
              </w:rPr>
              <w:t>McLaverty</w:t>
            </w:r>
            <w:proofErr w:type="spellEnd"/>
            <w:r w:rsidRPr="000D1E9B">
              <w:rPr>
                <w:rFonts w:cs="Arial"/>
                <w:b w:val="0"/>
                <w:bCs w:val="0"/>
                <w:color w:val="0D0D0D"/>
                <w:sz w:val="24"/>
              </w:rPr>
              <w:t xml:space="preserve"> (Independent Governor)</w:t>
            </w:r>
          </w:p>
          <w:p w14:paraId="139583E3"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Kerry O’Callaghan (Independent Governor)</w:t>
            </w:r>
          </w:p>
          <w:p w14:paraId="69D5A150"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Helena Peacock (Independent Governor)</w:t>
            </w:r>
          </w:p>
          <w:p w14:paraId="63D66EFD" w14:textId="77777777" w:rsidR="000D1E9B" w:rsidRPr="000D1E9B" w:rsidRDefault="000D1E9B" w:rsidP="000D1E9B">
            <w:pPr>
              <w:ind w:right="-207"/>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Dr Paul Sahota (Independent Governor)</w:t>
            </w:r>
          </w:p>
          <w:p w14:paraId="346CD5EC" w14:textId="77777777" w:rsidR="000D1E9B" w:rsidRPr="000D1E9B" w:rsidRDefault="000D1E9B" w:rsidP="000D1E9B">
            <w:pPr>
              <w:ind w:right="-207"/>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 xml:space="preserve">Mr Kiran </w:t>
            </w:r>
            <w:proofErr w:type="spellStart"/>
            <w:r w:rsidRPr="000D1E9B">
              <w:rPr>
                <w:rFonts w:cs="Arial"/>
                <w:b w:val="0"/>
                <w:bCs w:val="0"/>
                <w:color w:val="0D0D0D"/>
                <w:sz w:val="24"/>
              </w:rPr>
              <w:t>Virdee</w:t>
            </w:r>
            <w:proofErr w:type="spellEnd"/>
            <w:r w:rsidRPr="000D1E9B">
              <w:rPr>
                <w:rFonts w:cs="Arial"/>
                <w:b w:val="0"/>
                <w:bCs w:val="0"/>
                <w:color w:val="0D0D0D"/>
                <w:sz w:val="24"/>
              </w:rPr>
              <w:t xml:space="preserve"> (Independent Governor)</w:t>
            </w:r>
          </w:p>
          <w:p w14:paraId="4E579BCB" w14:textId="77777777" w:rsidR="000D1E9B" w:rsidRPr="000D1E9B" w:rsidRDefault="000D1E9B" w:rsidP="000D1E9B">
            <w:pPr>
              <w:ind w:right="-207"/>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Ms Stella Webb (SU President)</w:t>
            </w:r>
          </w:p>
          <w:p w14:paraId="00108732" w14:textId="77777777" w:rsidR="000D1E9B" w:rsidRPr="000D1E9B" w:rsidRDefault="000D1E9B" w:rsidP="000D1E9B">
            <w:pPr>
              <w:cnfStyle w:val="100000000000" w:firstRow="1" w:lastRow="0" w:firstColumn="0" w:lastColumn="0" w:oddVBand="0" w:evenVBand="0" w:oddHBand="0" w:evenHBand="0" w:firstRowFirstColumn="0" w:firstRowLastColumn="0" w:lastRowFirstColumn="0" w:lastRowLastColumn="0"/>
              <w:rPr>
                <w:rFonts w:cs="Arial"/>
                <w:b w:val="0"/>
                <w:bCs w:val="0"/>
                <w:color w:val="0D0D0D"/>
                <w:sz w:val="24"/>
              </w:rPr>
            </w:pPr>
            <w:r w:rsidRPr="000D1E9B">
              <w:rPr>
                <w:rFonts w:cs="Arial"/>
                <w:b w:val="0"/>
                <w:bCs w:val="0"/>
                <w:color w:val="0D0D0D"/>
                <w:sz w:val="24"/>
              </w:rPr>
              <w:t>Mr Stuart Wright (Independent Governor)</w:t>
            </w:r>
          </w:p>
          <w:p w14:paraId="43FBB810" w14:textId="1D48C096" w:rsidR="000D1E9B" w:rsidRPr="00E30986" w:rsidRDefault="000D1E9B" w:rsidP="000D1E9B">
            <w:pPr>
              <w:cnfStyle w:val="100000000000" w:firstRow="1" w:lastRow="0" w:firstColumn="0" w:lastColumn="0" w:oddVBand="0" w:evenVBand="0" w:oddHBand="0" w:evenHBand="0" w:firstRowFirstColumn="0" w:firstRowLastColumn="0" w:lastRowFirstColumn="0" w:lastRowLastColumn="0"/>
              <w:rPr>
                <w:rFonts w:cs="Arial"/>
                <w:color w:val="0D0D0D"/>
                <w:sz w:val="24"/>
              </w:rPr>
            </w:pPr>
            <w:r w:rsidRPr="000D1E9B">
              <w:rPr>
                <w:rFonts w:cs="Arial"/>
                <w:b w:val="0"/>
                <w:bCs w:val="0"/>
                <w:color w:val="0D0D0D"/>
                <w:sz w:val="24"/>
              </w:rPr>
              <w:t>Mr Patrick Younge (Independent Governor)</w:t>
            </w:r>
          </w:p>
        </w:tc>
      </w:tr>
      <w:tr w:rsidR="000D1E9B" w:rsidRPr="00E30986" w14:paraId="3127CEA5" w14:textId="77777777" w:rsidTr="000D1E9B">
        <w:tc>
          <w:tcPr>
            <w:cnfStyle w:val="001000000000" w:firstRow="0" w:lastRow="0" w:firstColumn="1" w:lastColumn="0" w:oddVBand="0" w:evenVBand="0" w:oddHBand="0" w:evenHBand="0" w:firstRowFirstColumn="0" w:firstRowLastColumn="0" w:lastRowFirstColumn="0" w:lastRowLastColumn="0"/>
            <w:tcW w:w="1980" w:type="dxa"/>
          </w:tcPr>
          <w:p w14:paraId="0DA84797" w14:textId="77777777" w:rsidR="000D1E9B" w:rsidRPr="00E30986" w:rsidRDefault="000D1E9B" w:rsidP="000D1E9B">
            <w:pPr>
              <w:ind w:left="72" w:right="22"/>
              <w:jc w:val="both"/>
              <w:rPr>
                <w:rFonts w:cs="Arial"/>
                <w:b w:val="0"/>
                <w:color w:val="0D0D0D"/>
                <w:sz w:val="24"/>
              </w:rPr>
            </w:pPr>
            <w:r w:rsidRPr="00E30986">
              <w:rPr>
                <w:rFonts w:cs="Arial"/>
                <w:color w:val="0D0D0D"/>
                <w:sz w:val="24"/>
              </w:rPr>
              <w:t>In attendance:</w:t>
            </w:r>
          </w:p>
        </w:tc>
        <w:tc>
          <w:tcPr>
            <w:tcW w:w="7560" w:type="dxa"/>
          </w:tcPr>
          <w:p w14:paraId="3094DA4C" w14:textId="7A43644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Mr Adrian Ellison (Associate Pro Vice-Chancellor and Chief Information Officer)</w:t>
            </w:r>
          </w:p>
          <w:p w14:paraId="2E04D5A9" w14:textId="2ED0B789"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Professor Joelle Fanghanel (Pro Vice-Chancellor, Academic)</w:t>
            </w:r>
          </w:p>
          <w:p w14:paraId="296A939F" w14:textId="2BADE174"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Mr Patrick Fuller (Chief Financial Officer)</w:t>
            </w:r>
          </w:p>
          <w:p w14:paraId="48AEE460" w14:textId="540CB1D0"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Mr Neil Henderson (Director of Human Resources and Organisational Development)</w:t>
            </w:r>
          </w:p>
          <w:p w14:paraId="429D2B08" w14:textId="7777777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Ms Marion Lowe (University Secretary)</w:t>
            </w:r>
          </w:p>
          <w:p w14:paraId="0DCBC08D" w14:textId="7777777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Ms Coral Mason (Assistant Clerk to the Board)</w:t>
            </w:r>
          </w:p>
          <w:p w14:paraId="5CA69B5E" w14:textId="7777777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Ms Sara Raybould (Pro Vice-Chancellor, Student Experience)</w:t>
            </w:r>
          </w:p>
          <w:p w14:paraId="7EA33D30" w14:textId="7777777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Dr Kostas Tzortzis (Director of Strategic Planning)</w:t>
            </w:r>
          </w:p>
          <w:p w14:paraId="576F44AF" w14:textId="77777777" w:rsidR="000D1E9B"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Ms Claire Willitts (Director of Property Services)</w:t>
            </w:r>
          </w:p>
          <w:p w14:paraId="1FA5A7EC" w14:textId="46B76BE1" w:rsidR="000D1E9B" w:rsidRPr="00E30986"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Professor Anthony Woodman (Deputy Vice-Chancellor)</w:t>
            </w:r>
          </w:p>
        </w:tc>
      </w:tr>
      <w:tr w:rsidR="000D1E9B" w:rsidRPr="00E30986" w14:paraId="479610EC" w14:textId="77777777" w:rsidTr="000D1E9B">
        <w:tc>
          <w:tcPr>
            <w:cnfStyle w:val="001000000000" w:firstRow="0" w:lastRow="0" w:firstColumn="1" w:lastColumn="0" w:oddVBand="0" w:evenVBand="0" w:oddHBand="0" w:evenHBand="0" w:firstRowFirstColumn="0" w:firstRowLastColumn="0" w:lastRowFirstColumn="0" w:lastRowLastColumn="0"/>
            <w:tcW w:w="1980" w:type="dxa"/>
          </w:tcPr>
          <w:p w14:paraId="1E533614" w14:textId="32403851" w:rsidR="000D1E9B" w:rsidRPr="00E30986" w:rsidRDefault="000D1E9B" w:rsidP="000D1E9B">
            <w:pPr>
              <w:ind w:right="22"/>
              <w:jc w:val="both"/>
              <w:rPr>
                <w:rFonts w:cs="Arial"/>
                <w:b w:val="0"/>
                <w:color w:val="0D0D0D"/>
                <w:sz w:val="24"/>
              </w:rPr>
            </w:pPr>
            <w:r>
              <w:rPr>
                <w:rFonts w:cs="Arial"/>
                <w:color w:val="0D0D0D"/>
                <w:sz w:val="24"/>
              </w:rPr>
              <w:t>Apologies:</w:t>
            </w:r>
            <w:r w:rsidRPr="00E30986">
              <w:rPr>
                <w:rFonts w:cs="Arial"/>
                <w:color w:val="0D0D0D"/>
                <w:sz w:val="24"/>
              </w:rPr>
              <w:tab/>
            </w:r>
          </w:p>
        </w:tc>
        <w:tc>
          <w:tcPr>
            <w:tcW w:w="7560" w:type="dxa"/>
          </w:tcPr>
          <w:p w14:paraId="32A6E46E" w14:textId="7CCBC54C" w:rsidR="000D1E9B" w:rsidRPr="00E30986" w:rsidRDefault="000D1E9B" w:rsidP="000D1E9B">
            <w:pPr>
              <w:cnfStyle w:val="000000000000" w:firstRow="0" w:lastRow="0" w:firstColumn="0" w:lastColumn="0" w:oddVBand="0" w:evenVBand="0" w:oddHBand="0" w:evenHBand="0" w:firstRowFirstColumn="0" w:firstRowLastColumn="0" w:lastRowFirstColumn="0" w:lastRowLastColumn="0"/>
              <w:rPr>
                <w:rFonts w:cs="Arial"/>
                <w:color w:val="0D0D0D"/>
                <w:sz w:val="24"/>
              </w:rPr>
            </w:pPr>
            <w:r>
              <w:rPr>
                <w:rFonts w:cs="Arial"/>
                <w:color w:val="0D0D0D"/>
                <w:sz w:val="24"/>
              </w:rPr>
              <w:t>Professor Heather Loveday (Professoriate Representative)</w:t>
            </w:r>
          </w:p>
        </w:tc>
      </w:tr>
    </w:tbl>
    <w:p w14:paraId="01569714" w14:textId="1EA0A398" w:rsidR="00B66391" w:rsidRDefault="00B66391" w:rsidP="009B2E00">
      <w:pPr>
        <w:ind w:right="22"/>
        <w:rPr>
          <w:rFonts w:cs="Arial"/>
          <w:b/>
          <w:bCs/>
          <w:color w:val="0D0D0D"/>
          <w:sz w:val="24"/>
        </w:rPr>
      </w:pPr>
      <w:r>
        <w:rPr>
          <w:rFonts w:cs="Arial"/>
          <w:b/>
          <w:bCs/>
          <w:color w:val="0D0D0D"/>
          <w:sz w:val="24"/>
        </w:rPr>
        <w:t>Private meeting of the Independent Governors</w:t>
      </w:r>
    </w:p>
    <w:p w14:paraId="7C13D18A" w14:textId="77777777" w:rsidR="00B66391" w:rsidRPr="00B66391" w:rsidRDefault="00B66391" w:rsidP="009B2E00">
      <w:pPr>
        <w:ind w:right="22"/>
        <w:rPr>
          <w:rFonts w:cs="Arial"/>
          <w:b/>
          <w:bCs/>
          <w:color w:val="0D0D0D"/>
          <w:sz w:val="24"/>
        </w:rPr>
      </w:pPr>
    </w:p>
    <w:p w14:paraId="177C8D36" w14:textId="788AD692" w:rsidR="00B513CF" w:rsidRDefault="00FC1B9A" w:rsidP="009B2E00">
      <w:pPr>
        <w:ind w:right="22"/>
        <w:rPr>
          <w:rFonts w:cs="Arial"/>
          <w:color w:val="0D0D0D"/>
          <w:sz w:val="24"/>
        </w:rPr>
      </w:pPr>
      <w:r>
        <w:rPr>
          <w:rFonts w:cs="Arial"/>
          <w:color w:val="0D0D0D"/>
          <w:sz w:val="24"/>
        </w:rPr>
        <w:t xml:space="preserve">A private meeting of Independent Governors took place at 9.30am </w:t>
      </w:r>
      <w:r w:rsidR="00F67CD4">
        <w:rPr>
          <w:rFonts w:cs="Arial"/>
          <w:color w:val="0D0D0D"/>
          <w:sz w:val="24"/>
        </w:rPr>
        <w:t>to discuss the report from the Remuneration Committee meeting held on 26 October 2021.</w:t>
      </w:r>
    </w:p>
    <w:p w14:paraId="1E93522E" w14:textId="14C47D77" w:rsidR="00F67CD4" w:rsidRDefault="00F67CD4" w:rsidP="009B2E00">
      <w:pPr>
        <w:ind w:right="22"/>
        <w:rPr>
          <w:rFonts w:cs="Arial"/>
          <w:color w:val="0D0D0D"/>
          <w:sz w:val="24"/>
        </w:rPr>
      </w:pPr>
    </w:p>
    <w:p w14:paraId="510DEE09" w14:textId="300018B1" w:rsidR="00F67CD4" w:rsidRDefault="000C0882" w:rsidP="009B2E00">
      <w:pPr>
        <w:ind w:right="22"/>
        <w:rPr>
          <w:rFonts w:cs="Arial"/>
          <w:b/>
          <w:bCs/>
          <w:color w:val="0D0D0D"/>
          <w:sz w:val="24"/>
        </w:rPr>
      </w:pPr>
      <w:r>
        <w:rPr>
          <w:rFonts w:cs="Arial"/>
          <w:b/>
          <w:bCs/>
          <w:color w:val="0D0D0D"/>
          <w:sz w:val="24"/>
        </w:rPr>
        <w:t>1.</w:t>
      </w:r>
      <w:r>
        <w:rPr>
          <w:rFonts w:cs="Arial"/>
          <w:b/>
          <w:bCs/>
          <w:color w:val="0D0D0D"/>
          <w:sz w:val="24"/>
        </w:rPr>
        <w:tab/>
      </w:r>
      <w:r w:rsidR="00051EE7">
        <w:rPr>
          <w:rFonts w:cs="Arial"/>
          <w:b/>
          <w:bCs/>
          <w:color w:val="0D0D0D"/>
          <w:sz w:val="24"/>
        </w:rPr>
        <w:t>Remuneration Committee Report (Oral)</w:t>
      </w:r>
    </w:p>
    <w:p w14:paraId="394AB2F1" w14:textId="655FC712" w:rsidR="00051EE7" w:rsidRDefault="00051EE7" w:rsidP="009B2E00">
      <w:pPr>
        <w:ind w:right="22"/>
        <w:rPr>
          <w:rFonts w:cs="Arial"/>
          <w:b/>
          <w:bCs/>
          <w:color w:val="0D0D0D"/>
          <w:sz w:val="24"/>
        </w:rPr>
      </w:pPr>
    </w:p>
    <w:p w14:paraId="2664F367" w14:textId="7ED8AFB5" w:rsidR="00051EE7" w:rsidRDefault="00051EE7" w:rsidP="00051EE7">
      <w:pPr>
        <w:pStyle w:val="ListParagraph"/>
        <w:numPr>
          <w:ilvl w:val="1"/>
          <w:numId w:val="2"/>
        </w:numPr>
        <w:ind w:right="22"/>
        <w:rPr>
          <w:rFonts w:cs="Arial"/>
          <w:color w:val="0D0D0D"/>
          <w:sz w:val="24"/>
        </w:rPr>
      </w:pPr>
      <w:r w:rsidRPr="00051EE7">
        <w:rPr>
          <w:rFonts w:cs="Arial"/>
          <w:color w:val="0D0D0D"/>
          <w:sz w:val="24"/>
        </w:rPr>
        <w:t xml:space="preserve">The Chair of the Remuneration Committee detailed the process followed by the Committee and the outcomes for the </w:t>
      </w:r>
      <w:r>
        <w:rPr>
          <w:rFonts w:cs="Arial"/>
          <w:color w:val="0D0D0D"/>
          <w:sz w:val="24"/>
        </w:rPr>
        <w:t>remuneration of the Vice-Chancellor and the senior management team.  The Chair clarified that the decisions of the Committee were based on a thorough written evaluation of each senior management team member against their objectives set by the Vice-Chancellor.</w:t>
      </w:r>
    </w:p>
    <w:p w14:paraId="59D9B162" w14:textId="00DE54BF" w:rsidR="00051EE7" w:rsidRDefault="00051EE7" w:rsidP="00051EE7">
      <w:pPr>
        <w:ind w:right="22"/>
        <w:rPr>
          <w:rFonts w:cs="Arial"/>
          <w:color w:val="0D0D0D"/>
          <w:sz w:val="24"/>
        </w:rPr>
      </w:pPr>
    </w:p>
    <w:p w14:paraId="6C65C76D" w14:textId="2DEA5E8B" w:rsidR="00051EE7" w:rsidRPr="00051EE7" w:rsidRDefault="00051EE7" w:rsidP="00051EE7">
      <w:pPr>
        <w:pStyle w:val="ListParagraph"/>
        <w:numPr>
          <w:ilvl w:val="1"/>
          <w:numId w:val="2"/>
        </w:numPr>
        <w:ind w:right="22"/>
        <w:rPr>
          <w:rFonts w:cs="Arial"/>
          <w:color w:val="0D0D0D"/>
          <w:sz w:val="24"/>
        </w:rPr>
      </w:pPr>
      <w:r w:rsidRPr="00051EE7">
        <w:rPr>
          <w:rFonts w:cs="Arial"/>
          <w:color w:val="0D0D0D"/>
          <w:sz w:val="24"/>
        </w:rPr>
        <w:t xml:space="preserve"> The Vice-Chancellor was not present during the discussion of his performance.</w:t>
      </w:r>
    </w:p>
    <w:p w14:paraId="0D9313D2" w14:textId="77777777" w:rsidR="00051EE7" w:rsidRPr="00051EE7" w:rsidRDefault="00051EE7" w:rsidP="00051EE7">
      <w:pPr>
        <w:pStyle w:val="ListParagraph"/>
        <w:rPr>
          <w:rFonts w:cs="Arial"/>
          <w:color w:val="0D0D0D"/>
          <w:sz w:val="24"/>
        </w:rPr>
      </w:pPr>
    </w:p>
    <w:p w14:paraId="225C15B8" w14:textId="30D9C1AC" w:rsidR="00051EE7" w:rsidRDefault="00051EE7" w:rsidP="00051EE7">
      <w:pPr>
        <w:pStyle w:val="ListParagraph"/>
        <w:numPr>
          <w:ilvl w:val="1"/>
          <w:numId w:val="2"/>
        </w:numPr>
        <w:ind w:right="22"/>
        <w:rPr>
          <w:rFonts w:cs="Arial"/>
          <w:color w:val="0D0D0D"/>
          <w:sz w:val="24"/>
        </w:rPr>
      </w:pPr>
      <w:r>
        <w:rPr>
          <w:rFonts w:cs="Arial"/>
          <w:color w:val="0D0D0D"/>
          <w:sz w:val="24"/>
        </w:rPr>
        <w:t>A member of the Committee described the changing emphasis in determining executive pay from comparative benchmarks and towards the organisation’s reputation and standing, and therefore perceived organisational value.  Clearly the UWL executive team had all contributed to this measure.</w:t>
      </w:r>
    </w:p>
    <w:p w14:paraId="4DA8153E" w14:textId="77777777" w:rsidR="00051EE7" w:rsidRPr="00051EE7" w:rsidRDefault="00051EE7" w:rsidP="00051EE7">
      <w:pPr>
        <w:pStyle w:val="ListParagraph"/>
        <w:rPr>
          <w:rFonts w:cs="Arial"/>
          <w:color w:val="0D0D0D"/>
          <w:sz w:val="24"/>
        </w:rPr>
      </w:pPr>
    </w:p>
    <w:p w14:paraId="2CE7A4C0" w14:textId="78E4A3CA" w:rsidR="00051EE7" w:rsidRDefault="00051EE7" w:rsidP="00051EE7">
      <w:pPr>
        <w:pStyle w:val="ListParagraph"/>
        <w:numPr>
          <w:ilvl w:val="1"/>
          <w:numId w:val="2"/>
        </w:numPr>
        <w:ind w:right="22"/>
        <w:rPr>
          <w:rFonts w:cs="Arial"/>
          <w:color w:val="0D0D0D"/>
          <w:sz w:val="24"/>
        </w:rPr>
      </w:pPr>
      <w:r>
        <w:rPr>
          <w:rFonts w:cs="Arial"/>
          <w:color w:val="0D0D0D"/>
          <w:sz w:val="24"/>
        </w:rPr>
        <w:t>The Remuneration Committee:</w:t>
      </w:r>
    </w:p>
    <w:p w14:paraId="3B8131D4" w14:textId="77777777" w:rsidR="00051EE7" w:rsidRPr="00051EE7" w:rsidRDefault="00051EE7" w:rsidP="00051EE7">
      <w:pPr>
        <w:pStyle w:val="ListParagraph"/>
        <w:rPr>
          <w:rFonts w:cs="Arial"/>
          <w:color w:val="0D0D0D"/>
          <w:sz w:val="24"/>
        </w:rPr>
      </w:pPr>
    </w:p>
    <w:p w14:paraId="766C8041" w14:textId="341BC12F" w:rsidR="00051EE7" w:rsidRDefault="00051EE7" w:rsidP="00051EE7">
      <w:pPr>
        <w:pStyle w:val="ListParagraph"/>
        <w:numPr>
          <w:ilvl w:val="0"/>
          <w:numId w:val="10"/>
        </w:numPr>
        <w:ind w:right="22"/>
        <w:rPr>
          <w:rFonts w:cs="Arial"/>
          <w:color w:val="0D0D0D"/>
          <w:sz w:val="24"/>
        </w:rPr>
      </w:pPr>
      <w:r>
        <w:rPr>
          <w:rFonts w:cs="Arial"/>
          <w:b/>
          <w:bCs/>
          <w:color w:val="0D0D0D"/>
          <w:sz w:val="24"/>
        </w:rPr>
        <w:t xml:space="preserve">NOTED </w:t>
      </w:r>
      <w:r>
        <w:rPr>
          <w:rFonts w:cs="Arial"/>
          <w:color w:val="0D0D0D"/>
          <w:sz w:val="24"/>
        </w:rPr>
        <w:t xml:space="preserve">the decisions of the </w:t>
      </w:r>
      <w:r w:rsidR="00E51DBE">
        <w:rPr>
          <w:rFonts w:cs="Arial"/>
          <w:color w:val="0D0D0D"/>
          <w:sz w:val="24"/>
        </w:rPr>
        <w:t>members</w:t>
      </w:r>
      <w:r w:rsidR="008D5083">
        <w:rPr>
          <w:rFonts w:cs="Arial"/>
          <w:color w:val="0D0D0D"/>
          <w:sz w:val="24"/>
        </w:rPr>
        <w:t xml:space="preserve"> on the remuneration of the Vice-Chancellor and members of the Senior Management Team, and</w:t>
      </w:r>
    </w:p>
    <w:p w14:paraId="5FC3BA11" w14:textId="66646616" w:rsidR="008D5083" w:rsidRDefault="008D5083" w:rsidP="00051EE7">
      <w:pPr>
        <w:pStyle w:val="ListParagraph"/>
        <w:numPr>
          <w:ilvl w:val="0"/>
          <w:numId w:val="10"/>
        </w:numPr>
        <w:ind w:right="22"/>
        <w:rPr>
          <w:rFonts w:cs="Arial"/>
          <w:color w:val="0D0D0D"/>
          <w:sz w:val="24"/>
        </w:rPr>
      </w:pPr>
      <w:r>
        <w:rPr>
          <w:rFonts w:cs="Arial"/>
          <w:b/>
          <w:bCs/>
          <w:color w:val="0D0D0D"/>
          <w:sz w:val="24"/>
        </w:rPr>
        <w:t xml:space="preserve">AGREED </w:t>
      </w:r>
      <w:r>
        <w:rPr>
          <w:rFonts w:cs="Arial"/>
          <w:color w:val="0D0D0D"/>
          <w:sz w:val="24"/>
        </w:rPr>
        <w:t xml:space="preserve">to reward eligible staff with a 1.5% </w:t>
      </w:r>
      <w:r w:rsidR="00B4021A">
        <w:rPr>
          <w:rFonts w:cs="Arial"/>
          <w:color w:val="0D0D0D"/>
          <w:sz w:val="24"/>
        </w:rPr>
        <w:t>non-consolidated</w:t>
      </w:r>
      <w:r>
        <w:rPr>
          <w:rFonts w:cs="Arial"/>
          <w:color w:val="0D0D0D"/>
          <w:sz w:val="24"/>
        </w:rPr>
        <w:t xml:space="preserve"> bonus in recognition of their contribution to the continuity of student support and learning during the pandemic.</w:t>
      </w:r>
    </w:p>
    <w:p w14:paraId="79AEB135" w14:textId="604B04E0" w:rsidR="008D5083" w:rsidRDefault="008D5083" w:rsidP="008D5083">
      <w:pPr>
        <w:ind w:right="22"/>
        <w:rPr>
          <w:rFonts w:cs="Arial"/>
          <w:color w:val="0D0D0D"/>
          <w:sz w:val="24"/>
        </w:rPr>
      </w:pPr>
    </w:p>
    <w:p w14:paraId="3906F445" w14:textId="39B445EE" w:rsidR="008D5083" w:rsidRPr="004D7C36" w:rsidRDefault="008D5083" w:rsidP="008D5083">
      <w:pPr>
        <w:ind w:right="22"/>
        <w:rPr>
          <w:rFonts w:cs="Arial"/>
          <w:b/>
          <w:bCs/>
          <w:color w:val="0D0D0D"/>
          <w:sz w:val="24"/>
        </w:rPr>
      </w:pPr>
      <w:r w:rsidRPr="004D7C36">
        <w:rPr>
          <w:rFonts w:cs="Arial"/>
          <w:b/>
          <w:bCs/>
          <w:color w:val="0D0D0D"/>
          <w:sz w:val="24"/>
        </w:rPr>
        <w:t>The Board of Governors meeting commenced at 10:00am.</w:t>
      </w:r>
    </w:p>
    <w:p w14:paraId="49A2EABC" w14:textId="77777777" w:rsidR="00051EE7" w:rsidRPr="00051EE7" w:rsidRDefault="00051EE7" w:rsidP="00051EE7">
      <w:pPr>
        <w:pStyle w:val="ListParagraph"/>
        <w:ind w:right="22"/>
        <w:rPr>
          <w:rFonts w:cs="Arial"/>
          <w:color w:val="0D0D0D"/>
          <w:sz w:val="24"/>
        </w:rPr>
      </w:pPr>
    </w:p>
    <w:p w14:paraId="0891F76F" w14:textId="1FFAFC66" w:rsidR="00E14BBE" w:rsidRPr="00EB2C46" w:rsidRDefault="008D5083" w:rsidP="008D5083">
      <w:pPr>
        <w:ind w:right="22"/>
        <w:rPr>
          <w:rFonts w:cs="Arial"/>
          <w:color w:val="0D0D0D"/>
          <w:sz w:val="24"/>
        </w:rPr>
      </w:pPr>
      <w:r>
        <w:rPr>
          <w:rFonts w:cs="Arial"/>
          <w:b/>
          <w:color w:val="0D0D0D"/>
          <w:sz w:val="24"/>
        </w:rPr>
        <w:t>1.</w:t>
      </w:r>
      <w:r>
        <w:rPr>
          <w:rFonts w:cs="Arial"/>
          <w:b/>
          <w:color w:val="0D0D0D"/>
          <w:sz w:val="24"/>
        </w:rPr>
        <w:tab/>
      </w:r>
      <w:r w:rsidR="005A5A6F">
        <w:rPr>
          <w:rFonts w:cs="Arial"/>
          <w:b/>
          <w:color w:val="0D0D0D"/>
          <w:sz w:val="24"/>
        </w:rPr>
        <w:t>Apologies for absence, announcements and declarations of interest</w:t>
      </w:r>
    </w:p>
    <w:p w14:paraId="1EBDE8BD" w14:textId="77777777" w:rsidR="00B513CF" w:rsidRPr="001965C2" w:rsidRDefault="00B513CF" w:rsidP="001965C2">
      <w:pPr>
        <w:pStyle w:val="ListParagraph"/>
        <w:rPr>
          <w:rFonts w:cs="Arial"/>
          <w:color w:val="0D0D0D"/>
          <w:sz w:val="24"/>
        </w:rPr>
      </w:pPr>
    </w:p>
    <w:p w14:paraId="2041FE1A" w14:textId="57FF008D" w:rsidR="00B513CF" w:rsidRPr="00415BD7" w:rsidRDefault="00B513CF" w:rsidP="004D7C36">
      <w:pPr>
        <w:pStyle w:val="ListParagraph"/>
        <w:numPr>
          <w:ilvl w:val="1"/>
          <w:numId w:val="12"/>
        </w:numPr>
        <w:ind w:left="709" w:right="22" w:hanging="709"/>
        <w:jc w:val="both"/>
        <w:rPr>
          <w:rFonts w:cs="Arial"/>
          <w:color w:val="0D0D0D"/>
          <w:sz w:val="24"/>
        </w:rPr>
      </w:pPr>
      <w:r w:rsidRPr="00415BD7">
        <w:rPr>
          <w:rFonts w:cs="Arial"/>
          <w:color w:val="0D0D0D"/>
          <w:sz w:val="24"/>
        </w:rPr>
        <w:t>There were no declarations of interest.</w:t>
      </w:r>
    </w:p>
    <w:p w14:paraId="0B156453" w14:textId="77777777" w:rsidR="003443F7" w:rsidRDefault="003443F7" w:rsidP="003443F7">
      <w:pPr>
        <w:pStyle w:val="ListParagraph"/>
        <w:ind w:right="22"/>
        <w:jc w:val="both"/>
        <w:rPr>
          <w:rFonts w:cs="Arial"/>
          <w:color w:val="0D0D0D"/>
          <w:sz w:val="24"/>
        </w:rPr>
      </w:pPr>
    </w:p>
    <w:p w14:paraId="558EFDD1" w14:textId="768A859D" w:rsidR="003443F7" w:rsidRPr="00415BD7" w:rsidRDefault="00415BD7" w:rsidP="00415BD7">
      <w:pPr>
        <w:ind w:right="22"/>
        <w:jc w:val="both"/>
        <w:rPr>
          <w:rFonts w:cs="Arial"/>
          <w:color w:val="0D0D0D"/>
          <w:sz w:val="24"/>
        </w:rPr>
      </w:pPr>
      <w:r>
        <w:rPr>
          <w:rFonts w:cs="Arial"/>
          <w:color w:val="0D0D0D"/>
          <w:sz w:val="24"/>
        </w:rPr>
        <w:t>1.2</w:t>
      </w:r>
      <w:r>
        <w:rPr>
          <w:rFonts w:cs="Arial"/>
          <w:color w:val="0D0D0D"/>
          <w:sz w:val="24"/>
        </w:rPr>
        <w:tab/>
      </w:r>
      <w:r w:rsidR="003443F7" w:rsidRPr="00415BD7">
        <w:rPr>
          <w:rFonts w:cs="Arial"/>
          <w:color w:val="0D0D0D"/>
          <w:sz w:val="24"/>
        </w:rPr>
        <w:t>Apologies were recorded above.</w:t>
      </w:r>
    </w:p>
    <w:p w14:paraId="6028BF15" w14:textId="77777777" w:rsidR="001E0C90" w:rsidRPr="001E0C90" w:rsidRDefault="001E0C90" w:rsidP="001E0C90">
      <w:pPr>
        <w:pStyle w:val="ListParagraph"/>
        <w:rPr>
          <w:rFonts w:cs="Arial"/>
          <w:color w:val="0D0D0D"/>
          <w:sz w:val="24"/>
        </w:rPr>
      </w:pPr>
    </w:p>
    <w:p w14:paraId="0FE50620" w14:textId="4F7998ED" w:rsidR="001E0C90" w:rsidRPr="00415BD7" w:rsidRDefault="00415BD7" w:rsidP="00415BD7">
      <w:pPr>
        <w:ind w:left="720" w:right="22" w:hanging="720"/>
        <w:jc w:val="both"/>
        <w:rPr>
          <w:rFonts w:cs="Arial"/>
          <w:color w:val="0D0D0D"/>
          <w:sz w:val="24"/>
        </w:rPr>
      </w:pPr>
      <w:r>
        <w:rPr>
          <w:rFonts w:cs="Arial"/>
          <w:color w:val="0D0D0D"/>
          <w:sz w:val="24"/>
        </w:rPr>
        <w:t>1.3</w:t>
      </w:r>
      <w:r>
        <w:rPr>
          <w:rFonts w:cs="Arial"/>
          <w:color w:val="0D0D0D"/>
          <w:sz w:val="24"/>
        </w:rPr>
        <w:tab/>
      </w:r>
      <w:r w:rsidR="001E0C90" w:rsidRPr="00415BD7">
        <w:rPr>
          <w:rFonts w:cs="Arial"/>
          <w:color w:val="0D0D0D"/>
          <w:sz w:val="24"/>
        </w:rPr>
        <w:t xml:space="preserve">The Chair of the Board of Governors </w:t>
      </w:r>
      <w:r w:rsidR="00F7156A" w:rsidRPr="00415BD7">
        <w:rPr>
          <w:rFonts w:cs="Arial"/>
          <w:color w:val="0D0D0D"/>
          <w:sz w:val="24"/>
        </w:rPr>
        <w:t xml:space="preserve">informed members </w:t>
      </w:r>
      <w:r w:rsidR="00D35159" w:rsidRPr="00415BD7">
        <w:rPr>
          <w:rFonts w:cs="Arial"/>
          <w:color w:val="0D0D0D"/>
          <w:sz w:val="24"/>
        </w:rPr>
        <w:t>t</w:t>
      </w:r>
      <w:r w:rsidR="00F7156A" w:rsidRPr="00415BD7">
        <w:rPr>
          <w:rFonts w:cs="Arial"/>
          <w:color w:val="0D0D0D"/>
          <w:sz w:val="24"/>
        </w:rPr>
        <w:t xml:space="preserve">hat this would be the last meeting for Professor Joelle Fanghanel, </w:t>
      </w:r>
      <w:r w:rsidR="009B5240" w:rsidRPr="00415BD7">
        <w:rPr>
          <w:rFonts w:cs="Arial"/>
          <w:color w:val="0D0D0D"/>
          <w:sz w:val="24"/>
        </w:rPr>
        <w:t>Pro Vice-Chancellor (Academic)</w:t>
      </w:r>
      <w:r w:rsidR="00D35159" w:rsidRPr="00415BD7">
        <w:rPr>
          <w:rFonts w:cs="Arial"/>
          <w:color w:val="0D0D0D"/>
          <w:sz w:val="24"/>
        </w:rPr>
        <w:t>.  Members wished Professor Fanghanel a happy retirement and success in any new ven</w:t>
      </w:r>
      <w:r w:rsidR="00FC1B9A" w:rsidRPr="00415BD7">
        <w:rPr>
          <w:rFonts w:cs="Arial"/>
          <w:color w:val="0D0D0D"/>
          <w:sz w:val="24"/>
        </w:rPr>
        <w:t>t</w:t>
      </w:r>
      <w:r w:rsidR="00D35159" w:rsidRPr="00415BD7">
        <w:rPr>
          <w:rFonts w:cs="Arial"/>
          <w:color w:val="0D0D0D"/>
          <w:sz w:val="24"/>
        </w:rPr>
        <w:t>ures.</w:t>
      </w:r>
    </w:p>
    <w:p w14:paraId="6F1DD6F4" w14:textId="77777777" w:rsidR="00D35159" w:rsidRPr="00D35159" w:rsidRDefault="00D35159" w:rsidP="00D35159">
      <w:pPr>
        <w:pStyle w:val="ListParagraph"/>
        <w:rPr>
          <w:rFonts w:cs="Arial"/>
          <w:color w:val="0D0D0D"/>
          <w:sz w:val="24"/>
        </w:rPr>
      </w:pPr>
    </w:p>
    <w:p w14:paraId="5A1CF68E" w14:textId="40232577" w:rsidR="00786EA9" w:rsidRPr="00415BD7" w:rsidRDefault="00D35159" w:rsidP="003D1AF8">
      <w:pPr>
        <w:pStyle w:val="ListParagraph"/>
        <w:numPr>
          <w:ilvl w:val="1"/>
          <w:numId w:val="13"/>
        </w:numPr>
        <w:ind w:left="709" w:right="22" w:hanging="709"/>
        <w:jc w:val="both"/>
        <w:rPr>
          <w:rFonts w:cs="Arial"/>
          <w:color w:val="0D0D0D"/>
          <w:sz w:val="24"/>
        </w:rPr>
      </w:pPr>
      <w:r w:rsidRPr="00415BD7">
        <w:rPr>
          <w:rFonts w:cs="Arial"/>
          <w:color w:val="0D0D0D"/>
          <w:sz w:val="24"/>
        </w:rPr>
        <w:t xml:space="preserve">Members were informed that this would be the last meeting for Mr Patrick Younge, Deputy Chair of the Board, as he would be taking on the role of Chair of the Council at the University of Cardiff.  </w:t>
      </w:r>
      <w:r w:rsidR="00FC1B9A" w:rsidRPr="00415BD7">
        <w:rPr>
          <w:rFonts w:cs="Arial"/>
          <w:color w:val="0D0D0D"/>
          <w:sz w:val="24"/>
        </w:rPr>
        <w:t xml:space="preserve">Members wished Mr Younge every success in his new </w:t>
      </w:r>
      <w:r w:rsidR="001E005C">
        <w:rPr>
          <w:rFonts w:cs="Arial"/>
          <w:color w:val="0D0D0D"/>
          <w:sz w:val="24"/>
        </w:rPr>
        <w:t>role</w:t>
      </w:r>
      <w:r w:rsidR="00415BD7" w:rsidRPr="00415BD7">
        <w:rPr>
          <w:rFonts w:cs="Arial"/>
          <w:color w:val="0D0D0D"/>
          <w:sz w:val="24"/>
        </w:rPr>
        <w:t>.</w:t>
      </w:r>
    </w:p>
    <w:p w14:paraId="73BA75F5" w14:textId="77777777" w:rsidR="00277178" w:rsidRDefault="00277178" w:rsidP="00E2047C">
      <w:pPr>
        <w:ind w:right="22"/>
        <w:rPr>
          <w:rFonts w:cs="Arial"/>
          <w:color w:val="0D0D0D"/>
          <w:sz w:val="24"/>
        </w:rPr>
      </w:pPr>
    </w:p>
    <w:p w14:paraId="534C209A" w14:textId="3BB6B8D4" w:rsidR="006D4FE2" w:rsidRPr="0025342E" w:rsidRDefault="00415BD7" w:rsidP="003D1AF8">
      <w:pPr>
        <w:ind w:left="709" w:right="22" w:hanging="709"/>
        <w:rPr>
          <w:rFonts w:cs="Arial"/>
          <w:color w:val="0D0D0D"/>
          <w:sz w:val="24"/>
        </w:rPr>
      </w:pPr>
      <w:r>
        <w:rPr>
          <w:rFonts w:cs="Arial"/>
          <w:b/>
          <w:color w:val="0D0D0D"/>
          <w:sz w:val="24"/>
        </w:rPr>
        <w:t>2.</w:t>
      </w:r>
      <w:r>
        <w:rPr>
          <w:rFonts w:cs="Arial"/>
          <w:b/>
          <w:color w:val="0D0D0D"/>
          <w:sz w:val="24"/>
        </w:rPr>
        <w:tab/>
        <w:t>Minutes of the Meetings held on</w:t>
      </w:r>
      <w:r w:rsidR="00F10E07">
        <w:rPr>
          <w:rFonts w:cs="Arial"/>
          <w:b/>
          <w:color w:val="0D0D0D"/>
          <w:sz w:val="24"/>
        </w:rPr>
        <w:t xml:space="preserve"> </w:t>
      </w:r>
      <w:r w:rsidR="003D1AF8">
        <w:rPr>
          <w:rFonts w:cs="Arial"/>
          <w:b/>
          <w:color w:val="0D0D0D"/>
          <w:sz w:val="24"/>
        </w:rPr>
        <w:t>6 July 2021 (Appendix 1), 29 July 2021 (Appendix 2) and 12 October 2021</w:t>
      </w:r>
      <w:r w:rsidR="00F10E07">
        <w:rPr>
          <w:rFonts w:cs="Arial"/>
          <w:b/>
          <w:color w:val="0D0D0D"/>
          <w:sz w:val="24"/>
        </w:rPr>
        <w:t>(BG 2</w:t>
      </w:r>
      <w:r w:rsidR="000E3E07">
        <w:rPr>
          <w:rFonts w:cs="Arial"/>
          <w:b/>
          <w:color w:val="0D0D0D"/>
          <w:sz w:val="24"/>
        </w:rPr>
        <w:t>1</w:t>
      </w:r>
      <w:r w:rsidR="00F10E07">
        <w:rPr>
          <w:rFonts w:cs="Arial"/>
          <w:b/>
          <w:color w:val="0D0D0D"/>
          <w:sz w:val="24"/>
        </w:rPr>
        <w:t>2</w:t>
      </w:r>
      <w:r w:rsidR="000E3E07">
        <w:rPr>
          <w:rFonts w:cs="Arial"/>
          <w:b/>
          <w:color w:val="0D0D0D"/>
          <w:sz w:val="24"/>
        </w:rPr>
        <w:t>2</w:t>
      </w:r>
      <w:r w:rsidR="00F10E07">
        <w:rPr>
          <w:rFonts w:cs="Arial"/>
          <w:b/>
          <w:color w:val="0D0D0D"/>
          <w:sz w:val="24"/>
        </w:rPr>
        <w:t xml:space="preserve"> </w:t>
      </w:r>
      <w:r w:rsidR="00A3179A">
        <w:rPr>
          <w:rFonts w:cs="Arial"/>
          <w:b/>
          <w:color w:val="0D0D0D"/>
          <w:sz w:val="24"/>
        </w:rPr>
        <w:t>06</w:t>
      </w:r>
      <w:r w:rsidR="00F10E07">
        <w:rPr>
          <w:rFonts w:cs="Arial"/>
          <w:b/>
          <w:color w:val="0D0D0D"/>
          <w:sz w:val="24"/>
        </w:rPr>
        <w:t>)</w:t>
      </w:r>
    </w:p>
    <w:p w14:paraId="2A8BA3AA" w14:textId="77777777" w:rsidR="00BF76F5" w:rsidRDefault="00BF76F5" w:rsidP="00BF76F5">
      <w:pPr>
        <w:ind w:left="720" w:right="22"/>
        <w:rPr>
          <w:rFonts w:cs="Arial"/>
          <w:b/>
          <w:color w:val="000000"/>
          <w:sz w:val="24"/>
        </w:rPr>
      </w:pPr>
    </w:p>
    <w:p w14:paraId="6401FAC5" w14:textId="1AD98AAE" w:rsidR="008D3D2F" w:rsidRPr="00844983" w:rsidRDefault="003D1AF8" w:rsidP="003D1AF8">
      <w:pPr>
        <w:ind w:left="709" w:right="22" w:hanging="709"/>
        <w:rPr>
          <w:rFonts w:cs="Arial"/>
          <w:b/>
          <w:color w:val="000000"/>
          <w:sz w:val="24"/>
          <w:u w:val="single"/>
        </w:rPr>
      </w:pPr>
      <w:r>
        <w:rPr>
          <w:rFonts w:cs="Arial"/>
          <w:color w:val="000000"/>
          <w:sz w:val="24"/>
        </w:rPr>
        <w:t>2.1</w:t>
      </w:r>
      <w:r>
        <w:rPr>
          <w:rFonts w:cs="Arial"/>
          <w:color w:val="000000"/>
          <w:sz w:val="24"/>
        </w:rPr>
        <w:tab/>
        <w:t>The minutes of the meetings held on 6 July 2021, 29 July 2021 and 12 October 2021 were confirmed as a fair and accurate record.</w:t>
      </w:r>
    </w:p>
    <w:p w14:paraId="36299356" w14:textId="77777777" w:rsidR="008D3D2F" w:rsidRPr="008D3D2F" w:rsidRDefault="008D3D2F" w:rsidP="008D3D2F">
      <w:pPr>
        <w:ind w:left="720" w:right="22"/>
        <w:rPr>
          <w:rFonts w:cs="Arial"/>
          <w:b/>
          <w:color w:val="000000"/>
          <w:sz w:val="24"/>
          <w:u w:val="single"/>
        </w:rPr>
      </w:pPr>
    </w:p>
    <w:p w14:paraId="6DD6D410" w14:textId="6429EF2D" w:rsidR="000859AD" w:rsidRPr="00A3179A" w:rsidRDefault="000859AD" w:rsidP="00A3179A">
      <w:pPr>
        <w:ind w:right="22"/>
        <w:rPr>
          <w:rFonts w:cs="Arial"/>
          <w:color w:val="000000"/>
          <w:sz w:val="24"/>
        </w:rPr>
      </w:pPr>
    </w:p>
    <w:p w14:paraId="435C0CC4" w14:textId="77777777" w:rsidR="00A345B6" w:rsidRPr="00EA2D8B" w:rsidRDefault="00A345B6" w:rsidP="001169BA">
      <w:pPr>
        <w:ind w:right="22"/>
        <w:rPr>
          <w:rFonts w:cs="Arial"/>
          <w:color w:val="000000"/>
          <w:sz w:val="24"/>
        </w:rPr>
      </w:pPr>
    </w:p>
    <w:p w14:paraId="0764968C" w14:textId="18CF9B41" w:rsidR="00FF523F" w:rsidRPr="00A3179A" w:rsidRDefault="00A3179A" w:rsidP="002A06B7">
      <w:pPr>
        <w:numPr>
          <w:ilvl w:val="0"/>
          <w:numId w:val="3"/>
        </w:numPr>
        <w:ind w:right="22" w:hanging="720"/>
        <w:rPr>
          <w:rFonts w:cs="Arial"/>
          <w:color w:val="000000"/>
          <w:sz w:val="24"/>
        </w:rPr>
      </w:pPr>
      <w:r>
        <w:rPr>
          <w:rFonts w:cs="Arial"/>
          <w:b/>
          <w:color w:val="000000"/>
          <w:sz w:val="24"/>
        </w:rPr>
        <w:t>Matters Arising Reports (BG 2122 07)</w:t>
      </w:r>
    </w:p>
    <w:p w14:paraId="6F83BB37" w14:textId="2BB22C6F" w:rsidR="00A3179A" w:rsidRDefault="00A3179A" w:rsidP="00A3179A">
      <w:pPr>
        <w:ind w:left="720" w:right="22"/>
        <w:rPr>
          <w:rFonts w:cs="Arial"/>
          <w:b/>
          <w:color w:val="000000"/>
          <w:sz w:val="24"/>
        </w:rPr>
      </w:pPr>
    </w:p>
    <w:p w14:paraId="6D5F771D" w14:textId="22FA913D" w:rsidR="00A3179A" w:rsidRDefault="00A3179A" w:rsidP="00A3179A">
      <w:pPr>
        <w:ind w:left="720" w:right="22"/>
        <w:rPr>
          <w:rFonts w:cs="Arial"/>
          <w:color w:val="000000"/>
          <w:sz w:val="24"/>
        </w:rPr>
      </w:pPr>
      <w:r>
        <w:rPr>
          <w:rFonts w:cs="Arial"/>
          <w:b/>
          <w:color w:val="000000"/>
          <w:sz w:val="24"/>
        </w:rPr>
        <w:t>Meeting of 6 July 2021 (Appendix 1)</w:t>
      </w:r>
    </w:p>
    <w:p w14:paraId="02CA404E" w14:textId="77777777" w:rsidR="000F14E7" w:rsidRPr="000F14E7" w:rsidRDefault="000F14E7" w:rsidP="000F14E7">
      <w:pPr>
        <w:ind w:left="720" w:right="22"/>
        <w:rPr>
          <w:rFonts w:cs="Arial"/>
          <w:color w:val="000000"/>
          <w:sz w:val="24"/>
        </w:rPr>
      </w:pPr>
    </w:p>
    <w:p w14:paraId="0D9FD316" w14:textId="625B1FBB" w:rsidR="000F14E7" w:rsidRDefault="00AB5707" w:rsidP="00BC2A41">
      <w:pPr>
        <w:numPr>
          <w:ilvl w:val="1"/>
          <w:numId w:val="3"/>
        </w:numPr>
        <w:ind w:hanging="720"/>
        <w:jc w:val="both"/>
        <w:rPr>
          <w:color w:val="000000"/>
          <w:sz w:val="24"/>
          <w:lang w:eastAsia="en-US"/>
        </w:rPr>
      </w:pPr>
      <w:r w:rsidRPr="006E489C">
        <w:rPr>
          <w:color w:val="000000"/>
          <w:sz w:val="24"/>
          <w:lang w:eastAsia="en-US"/>
        </w:rPr>
        <w:t>The</w:t>
      </w:r>
      <w:r w:rsidR="00103FEE" w:rsidRPr="006E489C">
        <w:rPr>
          <w:color w:val="000000"/>
          <w:sz w:val="24"/>
          <w:lang w:eastAsia="en-US"/>
        </w:rPr>
        <w:t xml:space="preserve"> </w:t>
      </w:r>
      <w:r w:rsidR="00A3179A">
        <w:rPr>
          <w:color w:val="000000"/>
          <w:sz w:val="24"/>
          <w:lang w:eastAsia="en-US"/>
        </w:rPr>
        <w:t>University Secretary confirmed all items had been completed.</w:t>
      </w:r>
    </w:p>
    <w:p w14:paraId="5CDD3D5F" w14:textId="2E8849B1" w:rsidR="00A3179A" w:rsidRDefault="00A3179A" w:rsidP="00A3179A">
      <w:pPr>
        <w:ind w:left="720"/>
        <w:jc w:val="both"/>
        <w:rPr>
          <w:color w:val="000000"/>
          <w:sz w:val="24"/>
          <w:lang w:eastAsia="en-US"/>
        </w:rPr>
      </w:pPr>
    </w:p>
    <w:p w14:paraId="3D7FDF85" w14:textId="652599CC" w:rsidR="00A3179A" w:rsidRPr="00A3179A" w:rsidRDefault="00A3179A" w:rsidP="00A3179A">
      <w:pPr>
        <w:ind w:left="720"/>
        <w:jc w:val="both"/>
        <w:rPr>
          <w:b/>
          <w:bCs/>
          <w:color w:val="000000"/>
          <w:sz w:val="24"/>
          <w:lang w:eastAsia="en-US"/>
        </w:rPr>
      </w:pPr>
      <w:r>
        <w:rPr>
          <w:b/>
          <w:bCs/>
          <w:color w:val="000000"/>
          <w:sz w:val="24"/>
          <w:lang w:eastAsia="en-US"/>
        </w:rPr>
        <w:t xml:space="preserve">Meeting of </w:t>
      </w:r>
      <w:r w:rsidR="003A5A62">
        <w:rPr>
          <w:b/>
          <w:bCs/>
          <w:color w:val="000000"/>
          <w:sz w:val="24"/>
          <w:lang w:eastAsia="en-US"/>
        </w:rPr>
        <w:t>12 October 2021 (Appendix 2)</w:t>
      </w:r>
    </w:p>
    <w:p w14:paraId="4CAB5103" w14:textId="77777777" w:rsidR="006E489C" w:rsidRPr="006E489C" w:rsidRDefault="006E489C" w:rsidP="006E489C">
      <w:pPr>
        <w:ind w:left="720"/>
        <w:jc w:val="both"/>
        <w:rPr>
          <w:color w:val="000000"/>
          <w:sz w:val="24"/>
          <w:lang w:eastAsia="en-US"/>
        </w:rPr>
      </w:pPr>
    </w:p>
    <w:p w14:paraId="78902C0C" w14:textId="18745438" w:rsidR="002F6785" w:rsidRPr="003A5A62" w:rsidRDefault="00DF39DC" w:rsidP="003A5A62">
      <w:pPr>
        <w:pStyle w:val="ListParagraph"/>
        <w:numPr>
          <w:ilvl w:val="1"/>
          <w:numId w:val="3"/>
        </w:numPr>
        <w:ind w:hanging="720"/>
        <w:jc w:val="both"/>
        <w:rPr>
          <w:color w:val="000000"/>
          <w:sz w:val="24"/>
          <w:lang w:eastAsia="en-US"/>
        </w:rPr>
      </w:pPr>
      <w:r>
        <w:rPr>
          <w:color w:val="000000"/>
          <w:sz w:val="24"/>
          <w:lang w:eastAsia="en-US"/>
        </w:rPr>
        <w:t xml:space="preserve">The University </w:t>
      </w:r>
      <w:r w:rsidR="003A5A62">
        <w:rPr>
          <w:color w:val="000000"/>
          <w:sz w:val="24"/>
          <w:lang w:eastAsia="en-US"/>
        </w:rPr>
        <w:t>Secretary confirmed all items were completed or would be returned for consideration at a Board meeting later in the academic year.</w:t>
      </w:r>
    </w:p>
    <w:p w14:paraId="3D6F141A" w14:textId="77777777" w:rsidR="009C0C9C" w:rsidRDefault="009C0C9C" w:rsidP="00FB708B">
      <w:pPr>
        <w:jc w:val="both"/>
        <w:rPr>
          <w:color w:val="000000"/>
          <w:sz w:val="24"/>
          <w:lang w:eastAsia="en-US"/>
        </w:rPr>
      </w:pPr>
    </w:p>
    <w:p w14:paraId="705FE904" w14:textId="6962FEA3" w:rsidR="007B2A48" w:rsidRDefault="009C0C9C" w:rsidP="002F6785">
      <w:pPr>
        <w:pStyle w:val="ListParagraph"/>
        <w:numPr>
          <w:ilvl w:val="0"/>
          <w:numId w:val="3"/>
        </w:numPr>
        <w:ind w:hanging="720"/>
        <w:jc w:val="both"/>
        <w:rPr>
          <w:b/>
          <w:color w:val="000000"/>
          <w:sz w:val="24"/>
          <w:lang w:eastAsia="en-US"/>
        </w:rPr>
      </w:pPr>
      <w:r>
        <w:rPr>
          <w:b/>
          <w:color w:val="000000"/>
          <w:sz w:val="24"/>
          <w:lang w:eastAsia="en-US"/>
        </w:rPr>
        <w:t>Approval of recommendations from Committees</w:t>
      </w:r>
      <w:r w:rsidR="002F6785">
        <w:rPr>
          <w:b/>
          <w:color w:val="000000"/>
          <w:sz w:val="24"/>
          <w:lang w:eastAsia="en-US"/>
        </w:rPr>
        <w:t xml:space="preserve"> (</w:t>
      </w:r>
      <w:r w:rsidR="0071033F">
        <w:rPr>
          <w:b/>
          <w:color w:val="000000"/>
          <w:sz w:val="24"/>
          <w:lang w:eastAsia="en-US"/>
        </w:rPr>
        <w:t>BG 2122 0</w:t>
      </w:r>
      <w:r w:rsidR="003A5A62">
        <w:rPr>
          <w:b/>
          <w:color w:val="000000"/>
          <w:sz w:val="24"/>
          <w:lang w:eastAsia="en-US"/>
        </w:rPr>
        <w:t>8</w:t>
      </w:r>
      <w:r w:rsidR="00CC0963" w:rsidRPr="00376000">
        <w:rPr>
          <w:b/>
          <w:color w:val="000000"/>
          <w:sz w:val="24"/>
          <w:lang w:eastAsia="en-US"/>
        </w:rPr>
        <w:t>)</w:t>
      </w:r>
    </w:p>
    <w:p w14:paraId="15CFA136" w14:textId="596860F8" w:rsidR="009C0C9C" w:rsidRDefault="009C0C9C" w:rsidP="009C0C9C">
      <w:pPr>
        <w:pStyle w:val="ListParagraph"/>
        <w:jc w:val="both"/>
        <w:rPr>
          <w:b/>
          <w:color w:val="000000"/>
          <w:sz w:val="24"/>
          <w:lang w:eastAsia="en-US"/>
        </w:rPr>
      </w:pPr>
    </w:p>
    <w:p w14:paraId="145CE775" w14:textId="00DCF45A" w:rsidR="009C0C9C" w:rsidRDefault="009C0C9C" w:rsidP="009C0C9C">
      <w:pPr>
        <w:pStyle w:val="ListParagraph"/>
        <w:jc w:val="both"/>
        <w:rPr>
          <w:b/>
          <w:color w:val="000000"/>
          <w:sz w:val="24"/>
          <w:lang w:eastAsia="en-US"/>
        </w:rPr>
      </w:pPr>
      <w:r>
        <w:rPr>
          <w:b/>
          <w:color w:val="000000"/>
          <w:sz w:val="24"/>
          <w:lang w:eastAsia="en-US"/>
        </w:rPr>
        <w:t>Finance Committee meeting of 1 November 2021</w:t>
      </w:r>
    </w:p>
    <w:p w14:paraId="3796D093" w14:textId="2FCC73DE" w:rsidR="009C0C9C" w:rsidRDefault="009C0C9C" w:rsidP="009C0C9C">
      <w:pPr>
        <w:pStyle w:val="ListParagraph"/>
        <w:jc w:val="both"/>
        <w:rPr>
          <w:b/>
          <w:color w:val="000000"/>
          <w:sz w:val="24"/>
          <w:lang w:eastAsia="en-US"/>
        </w:rPr>
      </w:pPr>
    </w:p>
    <w:p w14:paraId="5185D022" w14:textId="4E94D73E" w:rsidR="009C0C9C" w:rsidRPr="002F6785" w:rsidRDefault="009C0C9C" w:rsidP="009C0C9C">
      <w:pPr>
        <w:pStyle w:val="ListParagraph"/>
        <w:jc w:val="both"/>
        <w:rPr>
          <w:b/>
          <w:color w:val="000000"/>
          <w:sz w:val="24"/>
          <w:lang w:eastAsia="en-US"/>
        </w:rPr>
      </w:pPr>
      <w:r>
        <w:rPr>
          <w:b/>
          <w:color w:val="000000"/>
          <w:sz w:val="24"/>
          <w:lang w:eastAsia="en-US"/>
        </w:rPr>
        <w:t>2022-23 Fees for Home and International Students (Appendix 1)</w:t>
      </w:r>
    </w:p>
    <w:p w14:paraId="2E6D2793" w14:textId="77777777" w:rsidR="00FF2EA0" w:rsidRDefault="00FF2EA0" w:rsidP="007B2A48">
      <w:pPr>
        <w:ind w:left="720"/>
        <w:jc w:val="both"/>
        <w:rPr>
          <w:b/>
          <w:color w:val="000000"/>
          <w:sz w:val="24"/>
          <w:lang w:eastAsia="en-US"/>
        </w:rPr>
      </w:pPr>
    </w:p>
    <w:p w14:paraId="72CBB67E" w14:textId="7A4CC837" w:rsidR="00DF66DE" w:rsidRDefault="00BE0E8F" w:rsidP="00033C38">
      <w:pPr>
        <w:pStyle w:val="ListParagraph"/>
        <w:numPr>
          <w:ilvl w:val="1"/>
          <w:numId w:val="3"/>
        </w:numPr>
        <w:ind w:hanging="720"/>
        <w:jc w:val="both"/>
        <w:rPr>
          <w:color w:val="000000"/>
          <w:sz w:val="24"/>
          <w:lang w:eastAsia="en-US"/>
        </w:rPr>
      </w:pPr>
      <w:r w:rsidRPr="009C0C9C">
        <w:rPr>
          <w:color w:val="000000"/>
          <w:sz w:val="24"/>
          <w:lang w:eastAsia="en-US"/>
        </w:rPr>
        <w:t>The</w:t>
      </w:r>
      <w:r w:rsidR="009C0C9C">
        <w:rPr>
          <w:color w:val="000000"/>
          <w:sz w:val="24"/>
          <w:lang w:eastAsia="en-US"/>
        </w:rPr>
        <w:t xml:space="preserve"> Director of Strategic Planning </w:t>
      </w:r>
      <w:r w:rsidR="002202A1">
        <w:rPr>
          <w:color w:val="000000"/>
          <w:sz w:val="24"/>
          <w:lang w:eastAsia="en-US"/>
        </w:rPr>
        <w:t>confirmed fees for home undergraduates would be unchanged for 2022-23</w:t>
      </w:r>
      <w:r w:rsidR="00D139F8">
        <w:rPr>
          <w:color w:val="000000"/>
          <w:sz w:val="24"/>
          <w:lang w:eastAsia="en-US"/>
        </w:rPr>
        <w:t xml:space="preserve"> as there had been no government review of fees.</w:t>
      </w:r>
    </w:p>
    <w:p w14:paraId="79D1AAB0" w14:textId="77777777" w:rsidR="009C0C9C" w:rsidRPr="009C0C9C" w:rsidRDefault="009C0C9C" w:rsidP="009C0C9C">
      <w:pPr>
        <w:pStyle w:val="ListParagraph"/>
        <w:jc w:val="both"/>
        <w:rPr>
          <w:color w:val="000000"/>
          <w:sz w:val="24"/>
          <w:lang w:eastAsia="en-US"/>
        </w:rPr>
      </w:pPr>
    </w:p>
    <w:p w14:paraId="399D1FBE" w14:textId="34FDCA93" w:rsidR="002F6785" w:rsidRPr="00910D90" w:rsidRDefault="00D139F8" w:rsidP="00910D90">
      <w:pPr>
        <w:pStyle w:val="ListParagraph"/>
        <w:numPr>
          <w:ilvl w:val="1"/>
          <w:numId w:val="3"/>
        </w:numPr>
        <w:ind w:hanging="720"/>
        <w:jc w:val="both"/>
        <w:rPr>
          <w:color w:val="000000"/>
          <w:sz w:val="24"/>
          <w:lang w:eastAsia="en-US"/>
        </w:rPr>
      </w:pPr>
      <w:r>
        <w:rPr>
          <w:color w:val="000000"/>
          <w:sz w:val="24"/>
          <w:lang w:eastAsia="en-US"/>
        </w:rPr>
        <w:t>Fees for intensive courses remained unchanged at £7,500.</w:t>
      </w:r>
    </w:p>
    <w:p w14:paraId="0C72DC86" w14:textId="1731AFFB" w:rsidR="0061664E" w:rsidRDefault="0061664E" w:rsidP="0061664E">
      <w:pPr>
        <w:jc w:val="both"/>
        <w:rPr>
          <w:color w:val="000000"/>
          <w:sz w:val="24"/>
          <w:lang w:eastAsia="en-US"/>
        </w:rPr>
      </w:pPr>
    </w:p>
    <w:p w14:paraId="6838FD0F" w14:textId="78A26666" w:rsidR="0061664E" w:rsidRDefault="0061664E" w:rsidP="0061664E">
      <w:pPr>
        <w:ind w:left="709" w:hanging="709"/>
        <w:jc w:val="both"/>
        <w:rPr>
          <w:color w:val="000000"/>
          <w:sz w:val="24"/>
          <w:lang w:eastAsia="en-US"/>
        </w:rPr>
      </w:pPr>
      <w:r>
        <w:rPr>
          <w:color w:val="000000"/>
          <w:sz w:val="24"/>
          <w:lang w:eastAsia="en-US"/>
        </w:rPr>
        <w:t>4.</w:t>
      </w:r>
      <w:r w:rsidR="00910D90">
        <w:rPr>
          <w:color w:val="000000"/>
          <w:sz w:val="24"/>
          <w:lang w:eastAsia="en-US"/>
        </w:rPr>
        <w:t>3</w:t>
      </w:r>
      <w:r>
        <w:rPr>
          <w:color w:val="000000"/>
          <w:sz w:val="24"/>
          <w:lang w:eastAsia="en-US"/>
        </w:rPr>
        <w:tab/>
      </w:r>
      <w:r w:rsidR="005B2156">
        <w:rPr>
          <w:color w:val="000000"/>
          <w:sz w:val="24"/>
          <w:lang w:eastAsia="en-US"/>
        </w:rPr>
        <w:t>Non-regulated fees had increased by 5.3% but remained competitive in the London market.  In addition, the University provided good financial support for students.</w:t>
      </w:r>
    </w:p>
    <w:p w14:paraId="39F10339" w14:textId="132D4A79" w:rsidR="00A37C01" w:rsidRDefault="00A37C01" w:rsidP="0061664E">
      <w:pPr>
        <w:ind w:left="709" w:hanging="709"/>
        <w:jc w:val="both"/>
        <w:rPr>
          <w:color w:val="000000"/>
          <w:sz w:val="24"/>
          <w:lang w:eastAsia="en-US"/>
        </w:rPr>
      </w:pPr>
    </w:p>
    <w:p w14:paraId="4B8ED0C2" w14:textId="239EAAB5" w:rsidR="00A37C01" w:rsidRDefault="00A37C01" w:rsidP="0061664E">
      <w:pPr>
        <w:ind w:left="709" w:hanging="709"/>
        <w:jc w:val="both"/>
        <w:rPr>
          <w:color w:val="000000"/>
          <w:sz w:val="24"/>
          <w:lang w:eastAsia="en-US"/>
        </w:rPr>
      </w:pPr>
      <w:r>
        <w:rPr>
          <w:color w:val="000000"/>
          <w:sz w:val="24"/>
          <w:lang w:eastAsia="en-US"/>
        </w:rPr>
        <w:t>4.</w:t>
      </w:r>
      <w:r w:rsidR="00910D90">
        <w:rPr>
          <w:color w:val="000000"/>
          <w:sz w:val="24"/>
          <w:lang w:eastAsia="en-US"/>
        </w:rPr>
        <w:t>4</w:t>
      </w:r>
      <w:r>
        <w:rPr>
          <w:color w:val="000000"/>
          <w:sz w:val="24"/>
          <w:lang w:eastAsia="en-US"/>
        </w:rPr>
        <w:tab/>
      </w:r>
      <w:r w:rsidR="0024032D">
        <w:rPr>
          <w:color w:val="000000"/>
          <w:sz w:val="24"/>
          <w:lang w:eastAsia="en-US"/>
        </w:rPr>
        <w:t xml:space="preserve">The </w:t>
      </w:r>
      <w:r w:rsidR="005B2156">
        <w:rPr>
          <w:color w:val="000000"/>
          <w:sz w:val="24"/>
          <w:lang w:eastAsia="en-US"/>
        </w:rPr>
        <w:t xml:space="preserve">Board of Governors </w:t>
      </w:r>
      <w:r w:rsidR="005B2156">
        <w:rPr>
          <w:b/>
          <w:bCs/>
          <w:color w:val="000000"/>
          <w:sz w:val="24"/>
          <w:lang w:eastAsia="en-US"/>
        </w:rPr>
        <w:t>APPROVED</w:t>
      </w:r>
      <w:r w:rsidR="005B2156">
        <w:rPr>
          <w:color w:val="000000"/>
          <w:sz w:val="24"/>
          <w:lang w:eastAsia="en-US"/>
        </w:rPr>
        <w:t>:</w:t>
      </w:r>
    </w:p>
    <w:p w14:paraId="7956D48A" w14:textId="7A76678C" w:rsidR="005B2156" w:rsidRDefault="005B2156" w:rsidP="0061664E">
      <w:pPr>
        <w:ind w:left="709" w:hanging="709"/>
        <w:jc w:val="both"/>
        <w:rPr>
          <w:color w:val="000000"/>
          <w:sz w:val="24"/>
          <w:lang w:eastAsia="en-US"/>
        </w:rPr>
      </w:pPr>
    </w:p>
    <w:p w14:paraId="2B6F6756" w14:textId="4F82B982" w:rsidR="005B2156" w:rsidRDefault="005B2156" w:rsidP="005B2156">
      <w:pPr>
        <w:pStyle w:val="ListParagraph"/>
        <w:numPr>
          <w:ilvl w:val="0"/>
          <w:numId w:val="14"/>
        </w:numPr>
        <w:jc w:val="both"/>
        <w:rPr>
          <w:color w:val="000000"/>
          <w:sz w:val="24"/>
          <w:lang w:eastAsia="en-US"/>
        </w:rPr>
      </w:pPr>
      <w:r>
        <w:rPr>
          <w:color w:val="000000"/>
          <w:sz w:val="24"/>
          <w:lang w:eastAsia="en-US"/>
        </w:rPr>
        <w:t>The fee of £9,250 for full-time Undergraduate Home students,</w:t>
      </w:r>
    </w:p>
    <w:p w14:paraId="65137D67" w14:textId="00F4AECD" w:rsidR="005B2156" w:rsidRDefault="005B2156" w:rsidP="005B2156">
      <w:pPr>
        <w:pStyle w:val="ListParagraph"/>
        <w:numPr>
          <w:ilvl w:val="0"/>
          <w:numId w:val="14"/>
        </w:numPr>
        <w:jc w:val="both"/>
        <w:rPr>
          <w:color w:val="000000"/>
          <w:sz w:val="24"/>
          <w:lang w:eastAsia="en-US"/>
        </w:rPr>
      </w:pPr>
      <w:r>
        <w:rPr>
          <w:color w:val="000000"/>
          <w:sz w:val="24"/>
          <w:lang w:eastAsia="en-US"/>
        </w:rPr>
        <w:t xml:space="preserve">The proposed unchanged fee for intensive courses (previously PTI) for Home </w:t>
      </w:r>
      <w:r w:rsidR="00CC06EC">
        <w:rPr>
          <w:color w:val="000000"/>
          <w:sz w:val="24"/>
          <w:lang w:eastAsia="en-US"/>
        </w:rPr>
        <w:t>students of £7,500,</w:t>
      </w:r>
    </w:p>
    <w:p w14:paraId="2932124C" w14:textId="11FF88C1" w:rsidR="00CC06EC" w:rsidRDefault="00CC06EC" w:rsidP="005B2156">
      <w:pPr>
        <w:pStyle w:val="ListParagraph"/>
        <w:numPr>
          <w:ilvl w:val="0"/>
          <w:numId w:val="14"/>
        </w:numPr>
        <w:jc w:val="both"/>
        <w:rPr>
          <w:color w:val="000000"/>
          <w:sz w:val="24"/>
          <w:lang w:eastAsia="en-US"/>
        </w:rPr>
      </w:pPr>
      <w:r>
        <w:rPr>
          <w:color w:val="000000"/>
          <w:sz w:val="24"/>
          <w:lang w:eastAsia="en-US"/>
        </w:rPr>
        <w:t>The proposed increase of the standard fee for full-time Home PGT students to £8,950, and</w:t>
      </w:r>
    </w:p>
    <w:p w14:paraId="132E1D3F" w14:textId="5D4AB53E" w:rsidR="00CC06EC" w:rsidRPr="005B2156" w:rsidRDefault="00CC06EC" w:rsidP="005B2156">
      <w:pPr>
        <w:pStyle w:val="ListParagraph"/>
        <w:numPr>
          <w:ilvl w:val="0"/>
          <w:numId w:val="14"/>
        </w:numPr>
        <w:jc w:val="both"/>
        <w:rPr>
          <w:color w:val="000000"/>
          <w:sz w:val="24"/>
          <w:lang w:eastAsia="en-US"/>
        </w:rPr>
      </w:pPr>
      <w:r>
        <w:rPr>
          <w:color w:val="000000"/>
          <w:sz w:val="24"/>
          <w:lang w:eastAsia="en-US"/>
        </w:rPr>
        <w:t>The proposed increase in the fees for International UG to £13,250 and for International PG to £13,750.</w:t>
      </w:r>
    </w:p>
    <w:p w14:paraId="74C1FB5D" w14:textId="05624670" w:rsidR="007F624F" w:rsidRDefault="007F624F" w:rsidP="00C5238A">
      <w:pPr>
        <w:jc w:val="both"/>
        <w:rPr>
          <w:color w:val="000000"/>
          <w:sz w:val="24"/>
          <w:lang w:eastAsia="en-US"/>
        </w:rPr>
      </w:pPr>
    </w:p>
    <w:p w14:paraId="195726CA" w14:textId="323A15D6" w:rsidR="007F624F" w:rsidRPr="00C5238A" w:rsidRDefault="00C5238A" w:rsidP="00773E2E">
      <w:pPr>
        <w:pStyle w:val="ListParagraph"/>
        <w:numPr>
          <w:ilvl w:val="0"/>
          <w:numId w:val="3"/>
        </w:numPr>
        <w:ind w:hanging="720"/>
        <w:jc w:val="both"/>
        <w:rPr>
          <w:b/>
          <w:color w:val="000000"/>
          <w:sz w:val="24"/>
          <w:lang w:eastAsia="en-US"/>
        </w:rPr>
      </w:pPr>
      <w:r>
        <w:rPr>
          <w:b/>
          <w:color w:val="000000"/>
          <w:sz w:val="24"/>
          <w:lang w:eastAsia="en-US"/>
        </w:rPr>
        <w:t>Vice-Chancellor’s Briefing</w:t>
      </w:r>
      <w:r w:rsidR="008D0A05" w:rsidRPr="00773E2E">
        <w:rPr>
          <w:b/>
          <w:color w:val="000000"/>
          <w:sz w:val="24"/>
          <w:lang w:eastAsia="en-US"/>
        </w:rPr>
        <w:t xml:space="preserve"> </w:t>
      </w:r>
      <w:r w:rsidR="008D0A05" w:rsidRPr="00C5238A">
        <w:rPr>
          <w:b/>
          <w:color w:val="000000"/>
          <w:sz w:val="24"/>
          <w:lang w:eastAsia="en-US"/>
        </w:rPr>
        <w:t>(</w:t>
      </w:r>
      <w:r w:rsidR="00773E2E" w:rsidRPr="00C5238A">
        <w:rPr>
          <w:b/>
          <w:color w:val="000000"/>
          <w:sz w:val="24"/>
          <w:lang w:eastAsia="en-US"/>
        </w:rPr>
        <w:t>BG 2122 0</w:t>
      </w:r>
      <w:r w:rsidRPr="00C5238A">
        <w:rPr>
          <w:b/>
          <w:color w:val="000000"/>
          <w:sz w:val="24"/>
          <w:lang w:eastAsia="en-US"/>
        </w:rPr>
        <w:t>9</w:t>
      </w:r>
      <w:r w:rsidR="008D0A05" w:rsidRPr="00C5238A">
        <w:rPr>
          <w:b/>
          <w:color w:val="000000"/>
          <w:sz w:val="24"/>
          <w:lang w:eastAsia="en-US"/>
        </w:rPr>
        <w:t>)</w:t>
      </w:r>
    </w:p>
    <w:p w14:paraId="647E7191" w14:textId="77777777" w:rsidR="00D30370" w:rsidRPr="007F624F" w:rsidRDefault="00D30370" w:rsidP="00FB708B">
      <w:pPr>
        <w:jc w:val="both"/>
        <w:rPr>
          <w:color w:val="000000"/>
          <w:sz w:val="24"/>
          <w:lang w:eastAsia="en-US"/>
        </w:rPr>
      </w:pPr>
    </w:p>
    <w:p w14:paraId="23930832" w14:textId="6D1E8D48" w:rsidR="00B0162D" w:rsidRPr="00B0162D" w:rsidRDefault="00B0162D" w:rsidP="00EF4B72">
      <w:pPr>
        <w:pStyle w:val="ListParagraph"/>
        <w:numPr>
          <w:ilvl w:val="1"/>
          <w:numId w:val="3"/>
        </w:numPr>
        <w:ind w:hanging="720"/>
        <w:jc w:val="both"/>
        <w:rPr>
          <w:color w:val="000000"/>
          <w:sz w:val="24"/>
          <w:lang w:eastAsia="en-US"/>
        </w:rPr>
      </w:pPr>
      <w:r w:rsidRPr="00B0162D">
        <w:rPr>
          <w:color w:val="000000"/>
          <w:sz w:val="24"/>
          <w:lang w:eastAsia="en-US"/>
        </w:rPr>
        <w:t>The Vice-Chancellor updated members on the following:</w:t>
      </w:r>
    </w:p>
    <w:p w14:paraId="2BB580E5" w14:textId="77777777" w:rsidR="00B0162D" w:rsidRPr="00B0162D" w:rsidRDefault="00B0162D" w:rsidP="00B0162D">
      <w:pPr>
        <w:pStyle w:val="ListParagraph"/>
        <w:jc w:val="both"/>
        <w:rPr>
          <w:color w:val="000000"/>
          <w:sz w:val="24"/>
          <w:lang w:eastAsia="en-US"/>
        </w:rPr>
      </w:pPr>
    </w:p>
    <w:p w14:paraId="75AE1E4A" w14:textId="342C325C" w:rsidR="000075E8" w:rsidRDefault="00C95A92" w:rsidP="00B0162D">
      <w:pPr>
        <w:pStyle w:val="ListParagraph"/>
        <w:numPr>
          <w:ilvl w:val="0"/>
          <w:numId w:val="15"/>
        </w:numPr>
        <w:jc w:val="both"/>
        <w:rPr>
          <w:color w:val="000000"/>
          <w:sz w:val="24"/>
          <w:lang w:eastAsia="en-US"/>
        </w:rPr>
      </w:pPr>
      <w:r>
        <w:rPr>
          <w:color w:val="000000"/>
          <w:sz w:val="24"/>
          <w:lang w:eastAsia="en-US"/>
        </w:rPr>
        <w:t>In the</w:t>
      </w:r>
      <w:r w:rsidR="00971027" w:rsidRPr="00B0162D">
        <w:rPr>
          <w:color w:val="000000"/>
          <w:sz w:val="24"/>
          <w:lang w:eastAsia="en-US"/>
        </w:rPr>
        <w:t xml:space="preserve"> recent government reshuffle </w:t>
      </w:r>
      <w:r w:rsidR="00B0162D" w:rsidRPr="00B0162D">
        <w:rPr>
          <w:color w:val="000000"/>
          <w:sz w:val="24"/>
          <w:lang w:eastAsia="en-US"/>
        </w:rPr>
        <w:t xml:space="preserve">Mr Nadhim Zahawi was appointed the Secretary of State for Education.  The Minister of State for Universities, Michelle </w:t>
      </w:r>
      <w:proofErr w:type="spellStart"/>
      <w:r w:rsidR="00B0162D" w:rsidRPr="00B0162D">
        <w:rPr>
          <w:color w:val="000000"/>
          <w:sz w:val="24"/>
          <w:lang w:eastAsia="en-US"/>
        </w:rPr>
        <w:t>Donelan’s</w:t>
      </w:r>
      <w:proofErr w:type="spellEnd"/>
      <w:r w:rsidR="00B0162D" w:rsidRPr="00B0162D">
        <w:rPr>
          <w:color w:val="000000"/>
          <w:sz w:val="24"/>
          <w:lang w:eastAsia="en-US"/>
        </w:rPr>
        <w:t xml:space="preserve"> remit had been extended to include the Further Education portfolio.</w:t>
      </w:r>
      <w:r w:rsidR="00971027" w:rsidRPr="00B0162D">
        <w:rPr>
          <w:color w:val="000000"/>
          <w:sz w:val="24"/>
          <w:lang w:eastAsia="en-US"/>
        </w:rPr>
        <w:t xml:space="preserve"> </w:t>
      </w:r>
    </w:p>
    <w:p w14:paraId="2A6B6B59" w14:textId="3A191F3F" w:rsidR="00B0162D" w:rsidRDefault="00B0162D" w:rsidP="00B0162D">
      <w:pPr>
        <w:pStyle w:val="ListParagraph"/>
        <w:numPr>
          <w:ilvl w:val="0"/>
          <w:numId w:val="15"/>
        </w:numPr>
        <w:jc w:val="both"/>
        <w:rPr>
          <w:color w:val="000000"/>
          <w:sz w:val="24"/>
          <w:lang w:eastAsia="en-US"/>
        </w:rPr>
      </w:pPr>
      <w:r>
        <w:rPr>
          <w:color w:val="000000"/>
          <w:sz w:val="24"/>
          <w:lang w:eastAsia="en-US"/>
        </w:rPr>
        <w:t>The</w:t>
      </w:r>
      <w:r w:rsidR="009D548B">
        <w:rPr>
          <w:color w:val="000000"/>
          <w:sz w:val="24"/>
          <w:lang w:eastAsia="en-US"/>
        </w:rPr>
        <w:t xml:space="preserve"> autumn budget had been light on detail </w:t>
      </w:r>
      <w:r w:rsidR="007C7AD1">
        <w:rPr>
          <w:color w:val="000000"/>
          <w:sz w:val="24"/>
          <w:lang w:eastAsia="en-US"/>
        </w:rPr>
        <w:t xml:space="preserve">for Higher Education </w:t>
      </w:r>
      <w:r w:rsidR="00551DD6">
        <w:rPr>
          <w:color w:val="000000"/>
          <w:sz w:val="24"/>
          <w:lang w:eastAsia="en-US"/>
        </w:rPr>
        <w:t>with</w:t>
      </w:r>
      <w:r>
        <w:rPr>
          <w:color w:val="000000"/>
          <w:sz w:val="24"/>
          <w:lang w:eastAsia="en-US"/>
        </w:rPr>
        <w:t xml:space="preserve"> no updates on proposed fee changes.</w:t>
      </w:r>
    </w:p>
    <w:p w14:paraId="41AEB9D5" w14:textId="20C0259E" w:rsidR="00B0162D" w:rsidRDefault="00551DD6" w:rsidP="00B0162D">
      <w:pPr>
        <w:pStyle w:val="ListParagraph"/>
        <w:numPr>
          <w:ilvl w:val="0"/>
          <w:numId w:val="15"/>
        </w:numPr>
        <w:jc w:val="both"/>
        <w:rPr>
          <w:color w:val="000000"/>
          <w:sz w:val="24"/>
          <w:lang w:eastAsia="en-US"/>
        </w:rPr>
      </w:pPr>
      <w:r>
        <w:rPr>
          <w:color w:val="000000"/>
          <w:sz w:val="24"/>
          <w:lang w:eastAsia="en-US"/>
        </w:rPr>
        <w:t xml:space="preserve">Approximately 70% of students were in attendance on a regular basis and it was agreed that </w:t>
      </w:r>
      <w:r w:rsidR="00A13F81">
        <w:rPr>
          <w:color w:val="000000"/>
          <w:sz w:val="24"/>
          <w:lang w:eastAsia="en-US"/>
        </w:rPr>
        <w:t xml:space="preserve">the offer of </w:t>
      </w:r>
      <w:r>
        <w:rPr>
          <w:color w:val="000000"/>
          <w:sz w:val="24"/>
          <w:lang w:eastAsia="en-US"/>
        </w:rPr>
        <w:t>face-to-face teaching had helped with 2021 recruitment.</w:t>
      </w:r>
    </w:p>
    <w:p w14:paraId="564627AE" w14:textId="34F563E4" w:rsidR="00551DD6" w:rsidRDefault="00551DD6" w:rsidP="00B0162D">
      <w:pPr>
        <w:pStyle w:val="ListParagraph"/>
        <w:numPr>
          <w:ilvl w:val="0"/>
          <w:numId w:val="15"/>
        </w:numPr>
        <w:jc w:val="both"/>
        <w:rPr>
          <w:color w:val="000000"/>
          <w:sz w:val="24"/>
          <w:lang w:eastAsia="en-US"/>
        </w:rPr>
      </w:pPr>
      <w:r>
        <w:rPr>
          <w:color w:val="000000"/>
          <w:sz w:val="24"/>
          <w:lang w:eastAsia="en-US"/>
        </w:rPr>
        <w:lastRenderedPageBreak/>
        <w:t>The Vice-Chancellor</w:t>
      </w:r>
      <w:r w:rsidR="00027561">
        <w:rPr>
          <w:color w:val="000000"/>
          <w:sz w:val="24"/>
          <w:lang w:eastAsia="en-US"/>
        </w:rPr>
        <w:t>,</w:t>
      </w:r>
      <w:r>
        <w:rPr>
          <w:color w:val="000000"/>
          <w:sz w:val="24"/>
          <w:lang w:eastAsia="en-US"/>
        </w:rPr>
        <w:t xml:space="preserve"> Deputy Vice-Chancellor</w:t>
      </w:r>
      <w:r w:rsidR="00027561">
        <w:rPr>
          <w:color w:val="000000"/>
          <w:sz w:val="24"/>
          <w:lang w:eastAsia="en-US"/>
        </w:rPr>
        <w:t xml:space="preserve"> and the Chair of the Board of Governors</w:t>
      </w:r>
      <w:r>
        <w:rPr>
          <w:color w:val="000000"/>
          <w:sz w:val="24"/>
          <w:lang w:eastAsia="en-US"/>
        </w:rPr>
        <w:t xml:space="preserve"> </w:t>
      </w:r>
      <w:r w:rsidR="005D4200">
        <w:rPr>
          <w:color w:val="000000"/>
          <w:sz w:val="24"/>
          <w:lang w:eastAsia="en-US"/>
        </w:rPr>
        <w:t>attended the first UWL graduation ceremonies at Ruskin College which was greatly appreciated by students and their guests.</w:t>
      </w:r>
    </w:p>
    <w:p w14:paraId="1F646705" w14:textId="5D4DE9E5" w:rsidR="005D4200" w:rsidRDefault="005D4200" w:rsidP="00B0162D">
      <w:pPr>
        <w:pStyle w:val="ListParagraph"/>
        <w:numPr>
          <w:ilvl w:val="0"/>
          <w:numId w:val="15"/>
        </w:numPr>
        <w:jc w:val="both"/>
        <w:rPr>
          <w:color w:val="000000"/>
          <w:sz w:val="24"/>
          <w:lang w:eastAsia="en-US"/>
        </w:rPr>
      </w:pPr>
      <w:r>
        <w:rPr>
          <w:color w:val="000000"/>
          <w:sz w:val="24"/>
          <w:lang w:eastAsia="en-US"/>
        </w:rPr>
        <w:t>Work on revitalising Ruskin College continued</w:t>
      </w:r>
      <w:r w:rsidR="004601C9">
        <w:rPr>
          <w:color w:val="000000"/>
          <w:sz w:val="24"/>
          <w:lang w:eastAsia="en-US"/>
        </w:rPr>
        <w:t xml:space="preserve">.  The Oxford Business College had signed a contract for the use of classrooms, Ruskin Venues had been established, signage and landscaping </w:t>
      </w:r>
      <w:r w:rsidR="00B4021A">
        <w:rPr>
          <w:color w:val="000000"/>
          <w:sz w:val="24"/>
          <w:lang w:eastAsia="en-US"/>
        </w:rPr>
        <w:t>were</w:t>
      </w:r>
      <w:r w:rsidR="004601C9">
        <w:rPr>
          <w:color w:val="000000"/>
          <w:sz w:val="24"/>
          <w:lang w:eastAsia="en-US"/>
        </w:rPr>
        <w:t xml:space="preserve"> in progress</w:t>
      </w:r>
      <w:r w:rsidR="009048F7">
        <w:rPr>
          <w:color w:val="000000"/>
          <w:sz w:val="24"/>
          <w:lang w:eastAsia="en-US"/>
        </w:rPr>
        <w:t xml:space="preserve"> and planned recruitment at HE level was being prepared.</w:t>
      </w:r>
    </w:p>
    <w:p w14:paraId="6C70CD91" w14:textId="25CF830C" w:rsidR="009048F7" w:rsidRDefault="009048F7" w:rsidP="001728F7">
      <w:pPr>
        <w:pStyle w:val="ListParagraph"/>
        <w:numPr>
          <w:ilvl w:val="0"/>
          <w:numId w:val="15"/>
        </w:numPr>
        <w:jc w:val="both"/>
        <w:rPr>
          <w:color w:val="000000"/>
          <w:sz w:val="24"/>
          <w:lang w:eastAsia="en-US"/>
        </w:rPr>
      </w:pPr>
      <w:r>
        <w:rPr>
          <w:color w:val="000000"/>
          <w:sz w:val="24"/>
          <w:lang w:eastAsia="en-US"/>
        </w:rPr>
        <w:t xml:space="preserve">It was anticipated Ruskin College would break even in 2022 </w:t>
      </w:r>
      <w:r w:rsidR="001728F7">
        <w:rPr>
          <w:color w:val="000000"/>
          <w:sz w:val="24"/>
          <w:lang w:eastAsia="en-US"/>
        </w:rPr>
        <w:t>due to restructuring and a revised strategic plan for the College.</w:t>
      </w:r>
    </w:p>
    <w:p w14:paraId="24E32825" w14:textId="3A16C281" w:rsidR="001728F7" w:rsidRDefault="001728F7" w:rsidP="001728F7">
      <w:pPr>
        <w:pStyle w:val="ListParagraph"/>
        <w:numPr>
          <w:ilvl w:val="0"/>
          <w:numId w:val="15"/>
        </w:numPr>
        <w:jc w:val="both"/>
        <w:rPr>
          <w:color w:val="000000"/>
          <w:sz w:val="24"/>
          <w:lang w:eastAsia="en-US"/>
        </w:rPr>
      </w:pPr>
      <w:r>
        <w:rPr>
          <w:color w:val="000000"/>
          <w:sz w:val="24"/>
          <w:lang w:eastAsia="en-US"/>
        </w:rPr>
        <w:t xml:space="preserve">The University was working with Oxfordshire County Council to review lapsed planning permission </w:t>
      </w:r>
      <w:r w:rsidR="00A13F81">
        <w:rPr>
          <w:color w:val="000000"/>
          <w:sz w:val="24"/>
          <w:lang w:eastAsia="en-US"/>
        </w:rPr>
        <w:t>for</w:t>
      </w:r>
      <w:r>
        <w:rPr>
          <w:color w:val="000000"/>
          <w:sz w:val="24"/>
          <w:lang w:eastAsia="en-US"/>
        </w:rPr>
        <w:t xml:space="preserve"> accommodation blocks.</w:t>
      </w:r>
    </w:p>
    <w:p w14:paraId="1630B07F" w14:textId="75A68B68" w:rsidR="00F430E9" w:rsidRPr="00F430E9" w:rsidRDefault="00F430E9" w:rsidP="00F430E9">
      <w:pPr>
        <w:pStyle w:val="ListParagraph"/>
        <w:numPr>
          <w:ilvl w:val="0"/>
          <w:numId w:val="15"/>
        </w:numPr>
        <w:jc w:val="both"/>
        <w:rPr>
          <w:color w:val="000000"/>
          <w:sz w:val="24"/>
          <w:lang w:eastAsia="en-US"/>
        </w:rPr>
      </w:pPr>
      <w:r>
        <w:rPr>
          <w:color w:val="000000"/>
          <w:sz w:val="24"/>
          <w:lang w:eastAsia="en-US"/>
        </w:rPr>
        <w:t>The Deputy Vice-Chancellor confirmed the acquisition of Ruskin College formed part of the long-</w:t>
      </w:r>
      <w:r w:rsidRPr="00A13F81">
        <w:rPr>
          <w:color w:val="000000"/>
          <w:sz w:val="24"/>
          <w:lang w:eastAsia="en-US"/>
        </w:rPr>
        <w:t xml:space="preserve">term strategic plan to expand nursing provision into Oxfordshire and the West Midlands. </w:t>
      </w:r>
    </w:p>
    <w:p w14:paraId="27E5EB51" w14:textId="5727DC63" w:rsidR="001728F7" w:rsidRDefault="001728F7" w:rsidP="001728F7">
      <w:pPr>
        <w:pStyle w:val="ListParagraph"/>
        <w:numPr>
          <w:ilvl w:val="0"/>
          <w:numId w:val="15"/>
        </w:numPr>
        <w:jc w:val="both"/>
        <w:rPr>
          <w:color w:val="000000"/>
          <w:sz w:val="24"/>
          <w:lang w:eastAsia="en-US"/>
        </w:rPr>
      </w:pPr>
      <w:r>
        <w:rPr>
          <w:color w:val="000000"/>
          <w:sz w:val="24"/>
          <w:lang w:eastAsia="en-US"/>
        </w:rPr>
        <w:t>The University had recruited nearly 4000 students a</w:t>
      </w:r>
      <w:r w:rsidR="00A13F81">
        <w:rPr>
          <w:color w:val="000000"/>
          <w:sz w:val="24"/>
          <w:lang w:eastAsia="en-US"/>
        </w:rPr>
        <w:t>t</w:t>
      </w:r>
      <w:r>
        <w:rPr>
          <w:color w:val="000000"/>
          <w:sz w:val="24"/>
          <w:lang w:eastAsia="en-US"/>
        </w:rPr>
        <w:t xml:space="preserve"> undergraduate and postgraduate level.</w:t>
      </w:r>
    </w:p>
    <w:p w14:paraId="40B169EA" w14:textId="73D40FDB" w:rsidR="001728F7" w:rsidRDefault="001728F7" w:rsidP="001728F7">
      <w:pPr>
        <w:pStyle w:val="ListParagraph"/>
        <w:numPr>
          <w:ilvl w:val="0"/>
          <w:numId w:val="15"/>
        </w:numPr>
        <w:jc w:val="both"/>
        <w:rPr>
          <w:color w:val="000000"/>
          <w:sz w:val="24"/>
          <w:lang w:eastAsia="en-US"/>
        </w:rPr>
      </w:pPr>
      <w:r>
        <w:rPr>
          <w:color w:val="000000"/>
          <w:sz w:val="24"/>
          <w:lang w:eastAsia="en-US"/>
        </w:rPr>
        <w:t>The new student record system with Tribal SITS continued to make progress.</w:t>
      </w:r>
    </w:p>
    <w:p w14:paraId="2971498F" w14:textId="27A8EFD2" w:rsidR="001728F7" w:rsidRDefault="00B35DB0" w:rsidP="001728F7">
      <w:pPr>
        <w:pStyle w:val="ListParagraph"/>
        <w:numPr>
          <w:ilvl w:val="0"/>
          <w:numId w:val="15"/>
        </w:numPr>
        <w:jc w:val="both"/>
        <w:rPr>
          <w:color w:val="000000"/>
          <w:sz w:val="24"/>
          <w:lang w:eastAsia="en-US"/>
        </w:rPr>
      </w:pPr>
      <w:r>
        <w:rPr>
          <w:color w:val="000000"/>
          <w:sz w:val="24"/>
          <w:lang w:eastAsia="en-US"/>
        </w:rPr>
        <w:t>Professor Graham Atherton was currently writing a book on levelling up.</w:t>
      </w:r>
    </w:p>
    <w:p w14:paraId="17050E81" w14:textId="691DF956" w:rsidR="00B35DB0" w:rsidRDefault="00B35DB0" w:rsidP="001728F7">
      <w:pPr>
        <w:pStyle w:val="ListParagraph"/>
        <w:numPr>
          <w:ilvl w:val="0"/>
          <w:numId w:val="15"/>
        </w:numPr>
        <w:jc w:val="both"/>
        <w:rPr>
          <w:color w:val="000000"/>
          <w:sz w:val="24"/>
          <w:lang w:eastAsia="en-US"/>
        </w:rPr>
      </w:pPr>
      <w:r>
        <w:rPr>
          <w:color w:val="000000"/>
          <w:sz w:val="24"/>
          <w:lang w:eastAsia="en-US"/>
        </w:rPr>
        <w:t xml:space="preserve">The University was </w:t>
      </w:r>
      <w:r w:rsidR="00A13F81">
        <w:rPr>
          <w:color w:val="000000"/>
          <w:sz w:val="24"/>
          <w:lang w:eastAsia="en-US"/>
        </w:rPr>
        <w:t xml:space="preserve">currently </w:t>
      </w:r>
      <w:r>
        <w:rPr>
          <w:color w:val="000000"/>
          <w:sz w:val="24"/>
          <w:lang w:eastAsia="en-US"/>
        </w:rPr>
        <w:t>hosting a police conference with delegates from over six countries attending.</w:t>
      </w:r>
    </w:p>
    <w:p w14:paraId="3DF33C59" w14:textId="123389CB" w:rsidR="00CE53FE" w:rsidRDefault="00CE53FE" w:rsidP="001728F7">
      <w:pPr>
        <w:pStyle w:val="ListParagraph"/>
        <w:numPr>
          <w:ilvl w:val="0"/>
          <w:numId w:val="15"/>
        </w:numPr>
        <w:jc w:val="both"/>
        <w:rPr>
          <w:color w:val="000000"/>
          <w:sz w:val="24"/>
          <w:lang w:eastAsia="en-US"/>
        </w:rPr>
      </w:pPr>
      <w:r w:rsidRPr="009066B9">
        <w:rPr>
          <w:b/>
          <w:bCs/>
          <w:color w:val="000000"/>
          <w:sz w:val="24"/>
          <w:lang w:eastAsia="en-US"/>
        </w:rPr>
        <w:t>Some references in this section have been redacted</w:t>
      </w:r>
    </w:p>
    <w:p w14:paraId="6246AA75" w14:textId="571064E6" w:rsidR="008D0A05" w:rsidRDefault="008D0A05" w:rsidP="008D0A05">
      <w:pPr>
        <w:ind w:left="709" w:hanging="709"/>
        <w:jc w:val="both"/>
        <w:rPr>
          <w:color w:val="000000"/>
          <w:sz w:val="24"/>
          <w:lang w:eastAsia="en-US"/>
        </w:rPr>
      </w:pPr>
    </w:p>
    <w:p w14:paraId="27B1BE06" w14:textId="1B0A1884" w:rsidR="00546BA9" w:rsidRPr="00C32B2C" w:rsidRDefault="008D0A05" w:rsidP="00AE1C64">
      <w:pPr>
        <w:ind w:left="709" w:hanging="709"/>
        <w:jc w:val="both"/>
        <w:rPr>
          <w:color w:val="000000"/>
          <w:sz w:val="24"/>
          <w:lang w:eastAsia="en-US"/>
        </w:rPr>
      </w:pPr>
      <w:r>
        <w:rPr>
          <w:color w:val="000000"/>
          <w:sz w:val="24"/>
          <w:lang w:eastAsia="en-US"/>
        </w:rPr>
        <w:t>5.2</w:t>
      </w:r>
      <w:r>
        <w:rPr>
          <w:color w:val="000000"/>
          <w:sz w:val="24"/>
          <w:lang w:eastAsia="en-US"/>
        </w:rPr>
        <w:tab/>
      </w:r>
      <w:r w:rsidR="00D856CC">
        <w:rPr>
          <w:color w:val="000000"/>
          <w:sz w:val="24"/>
          <w:lang w:eastAsia="en-US"/>
        </w:rPr>
        <w:t>The</w:t>
      </w:r>
      <w:r w:rsidR="00AE1C64">
        <w:rPr>
          <w:color w:val="000000"/>
          <w:sz w:val="24"/>
          <w:lang w:eastAsia="en-US"/>
        </w:rPr>
        <w:t xml:space="preserve"> Board of Governors </w:t>
      </w:r>
      <w:r w:rsidR="00AE1C64">
        <w:rPr>
          <w:b/>
          <w:bCs/>
          <w:color w:val="000000"/>
          <w:sz w:val="24"/>
          <w:lang w:eastAsia="en-US"/>
        </w:rPr>
        <w:t xml:space="preserve">NOTED </w:t>
      </w:r>
      <w:r w:rsidR="00AE1C64">
        <w:rPr>
          <w:color w:val="000000"/>
          <w:sz w:val="24"/>
          <w:lang w:eastAsia="en-US"/>
        </w:rPr>
        <w:t>the Vice-Chancellor’s update.</w:t>
      </w:r>
    </w:p>
    <w:p w14:paraId="7FC6862C" w14:textId="1AC56C80" w:rsidR="005F76BB" w:rsidRDefault="005F76BB" w:rsidP="005F76BB">
      <w:pPr>
        <w:jc w:val="both"/>
        <w:rPr>
          <w:color w:val="000000"/>
          <w:sz w:val="24"/>
          <w:lang w:eastAsia="en-US"/>
        </w:rPr>
      </w:pPr>
    </w:p>
    <w:p w14:paraId="15E2C1F2" w14:textId="2859F5E5" w:rsidR="00905C81" w:rsidRPr="008A44D6" w:rsidRDefault="00AE1C64" w:rsidP="0049118C">
      <w:pPr>
        <w:pStyle w:val="ListParagraph"/>
        <w:numPr>
          <w:ilvl w:val="0"/>
          <w:numId w:val="4"/>
        </w:numPr>
        <w:ind w:hanging="720"/>
        <w:jc w:val="both"/>
        <w:rPr>
          <w:b/>
          <w:color w:val="000000"/>
          <w:sz w:val="24"/>
          <w:lang w:eastAsia="en-US"/>
        </w:rPr>
      </w:pPr>
      <w:r>
        <w:rPr>
          <w:b/>
          <w:color w:val="000000"/>
          <w:sz w:val="24"/>
          <w:lang w:eastAsia="en-US"/>
        </w:rPr>
        <w:t>Property Update</w:t>
      </w:r>
      <w:r w:rsidR="00EE4184">
        <w:rPr>
          <w:b/>
          <w:color w:val="000000"/>
          <w:sz w:val="24"/>
          <w:lang w:eastAsia="en-US"/>
        </w:rPr>
        <w:t xml:space="preserve"> (BG 2122 </w:t>
      </w:r>
      <w:r>
        <w:rPr>
          <w:b/>
          <w:color w:val="000000"/>
          <w:sz w:val="24"/>
          <w:lang w:eastAsia="en-US"/>
        </w:rPr>
        <w:t>10</w:t>
      </w:r>
      <w:r w:rsidR="00EE4184">
        <w:rPr>
          <w:b/>
          <w:color w:val="000000"/>
          <w:sz w:val="24"/>
          <w:lang w:eastAsia="en-US"/>
        </w:rPr>
        <w:t>)</w:t>
      </w:r>
    </w:p>
    <w:p w14:paraId="26A20DC7" w14:textId="5A2F53F8" w:rsidR="00905C81" w:rsidRDefault="00905C81" w:rsidP="00905C81">
      <w:pPr>
        <w:ind w:left="709"/>
        <w:jc w:val="both"/>
        <w:rPr>
          <w:color w:val="000000"/>
          <w:sz w:val="24"/>
          <w:lang w:eastAsia="en-US"/>
        </w:rPr>
      </w:pPr>
    </w:p>
    <w:p w14:paraId="3DF22F90" w14:textId="59BC1A9F" w:rsidR="00FD6078" w:rsidRDefault="00FD6078" w:rsidP="00FD6078">
      <w:pPr>
        <w:ind w:left="709" w:hanging="709"/>
        <w:jc w:val="both"/>
        <w:rPr>
          <w:color w:val="000000"/>
          <w:sz w:val="24"/>
          <w:lang w:eastAsia="en-US"/>
        </w:rPr>
      </w:pPr>
      <w:r>
        <w:rPr>
          <w:color w:val="000000"/>
          <w:sz w:val="24"/>
          <w:lang w:eastAsia="en-US"/>
        </w:rPr>
        <w:t>6.1</w:t>
      </w:r>
      <w:r w:rsidR="00C54B93">
        <w:rPr>
          <w:color w:val="000000"/>
          <w:sz w:val="24"/>
          <w:lang w:eastAsia="en-US"/>
        </w:rPr>
        <w:tab/>
        <w:t xml:space="preserve">The </w:t>
      </w:r>
      <w:r w:rsidR="00AE1C64">
        <w:rPr>
          <w:color w:val="000000"/>
          <w:sz w:val="24"/>
          <w:lang w:eastAsia="en-US"/>
        </w:rPr>
        <w:t xml:space="preserve">Director of Property Services </w:t>
      </w:r>
      <w:r w:rsidR="0039164F">
        <w:rPr>
          <w:color w:val="000000"/>
          <w:sz w:val="24"/>
          <w:lang w:eastAsia="en-US"/>
        </w:rPr>
        <w:t>updated members on the projects, including the Public Sector Decarbonisation Scheme (PSDS), that were on progress or were completed.</w:t>
      </w:r>
    </w:p>
    <w:p w14:paraId="085D5962" w14:textId="77777777" w:rsidR="00FD6078" w:rsidRPr="00FD6078" w:rsidRDefault="00FD6078" w:rsidP="00FD6078">
      <w:pPr>
        <w:jc w:val="both"/>
        <w:rPr>
          <w:color w:val="000000"/>
          <w:sz w:val="24"/>
          <w:lang w:eastAsia="en-US"/>
        </w:rPr>
      </w:pPr>
    </w:p>
    <w:p w14:paraId="64B535B8" w14:textId="41DACC91" w:rsidR="00905C81" w:rsidRDefault="00D46C69" w:rsidP="0049118C">
      <w:pPr>
        <w:pStyle w:val="ListParagraph"/>
        <w:numPr>
          <w:ilvl w:val="1"/>
          <w:numId w:val="5"/>
        </w:numPr>
        <w:ind w:left="709" w:hanging="709"/>
        <w:jc w:val="both"/>
        <w:rPr>
          <w:color w:val="000000"/>
          <w:sz w:val="24"/>
          <w:lang w:eastAsia="en-US"/>
        </w:rPr>
      </w:pPr>
      <w:r>
        <w:rPr>
          <w:color w:val="000000"/>
          <w:sz w:val="24"/>
          <w:lang w:eastAsia="en-US"/>
        </w:rPr>
        <w:t xml:space="preserve">The contracts for </w:t>
      </w:r>
      <w:r w:rsidR="002B008A">
        <w:rPr>
          <w:color w:val="000000"/>
          <w:sz w:val="24"/>
          <w:lang w:eastAsia="en-US"/>
        </w:rPr>
        <w:t xml:space="preserve">external catering with </w:t>
      </w:r>
      <w:proofErr w:type="spellStart"/>
      <w:r w:rsidR="002B008A">
        <w:rPr>
          <w:color w:val="000000"/>
          <w:sz w:val="24"/>
          <w:lang w:eastAsia="en-US"/>
        </w:rPr>
        <w:t>Elior</w:t>
      </w:r>
      <w:proofErr w:type="spellEnd"/>
      <w:r w:rsidR="002B008A">
        <w:rPr>
          <w:color w:val="000000"/>
          <w:sz w:val="24"/>
          <w:lang w:eastAsia="en-US"/>
        </w:rPr>
        <w:t xml:space="preserve"> and facilities management with Bouygues </w:t>
      </w:r>
      <w:r w:rsidR="00FA7675">
        <w:rPr>
          <w:color w:val="000000"/>
          <w:sz w:val="24"/>
          <w:lang w:eastAsia="en-US"/>
        </w:rPr>
        <w:t xml:space="preserve">were seven years into </w:t>
      </w:r>
      <w:r w:rsidR="00B4021A">
        <w:rPr>
          <w:color w:val="000000"/>
          <w:sz w:val="24"/>
          <w:lang w:eastAsia="en-US"/>
        </w:rPr>
        <w:t>ten-year</w:t>
      </w:r>
      <w:r w:rsidR="00FA7675">
        <w:rPr>
          <w:color w:val="000000"/>
          <w:sz w:val="24"/>
          <w:lang w:eastAsia="en-US"/>
        </w:rPr>
        <w:t xml:space="preserve"> contracts.</w:t>
      </w:r>
      <w:r w:rsidR="002B008A">
        <w:rPr>
          <w:color w:val="000000"/>
          <w:sz w:val="24"/>
          <w:lang w:eastAsia="en-US"/>
        </w:rPr>
        <w:t xml:space="preserve">  A report w</w:t>
      </w:r>
      <w:r w:rsidR="00FA7675">
        <w:rPr>
          <w:color w:val="000000"/>
          <w:sz w:val="24"/>
          <w:lang w:eastAsia="en-US"/>
        </w:rPr>
        <w:t>ould</w:t>
      </w:r>
      <w:r w:rsidR="002B008A">
        <w:rPr>
          <w:color w:val="000000"/>
          <w:sz w:val="24"/>
          <w:lang w:eastAsia="en-US"/>
        </w:rPr>
        <w:t xml:space="preserve"> be presented to the Finance Committee on </w:t>
      </w:r>
      <w:r w:rsidR="00A631B9">
        <w:rPr>
          <w:color w:val="000000"/>
          <w:sz w:val="24"/>
          <w:lang w:eastAsia="en-US"/>
        </w:rPr>
        <w:t>17 January 2022</w:t>
      </w:r>
      <w:r w:rsidR="00D14549">
        <w:rPr>
          <w:color w:val="000000"/>
          <w:sz w:val="24"/>
          <w:lang w:eastAsia="en-US"/>
        </w:rPr>
        <w:t>.</w:t>
      </w:r>
    </w:p>
    <w:p w14:paraId="1BEE1DFD" w14:textId="77777777" w:rsidR="00D14549" w:rsidRDefault="00D14549" w:rsidP="00D14549">
      <w:pPr>
        <w:pStyle w:val="ListParagraph"/>
        <w:ind w:left="709"/>
        <w:jc w:val="both"/>
        <w:rPr>
          <w:color w:val="000000"/>
          <w:sz w:val="24"/>
          <w:lang w:eastAsia="en-US"/>
        </w:rPr>
      </w:pPr>
    </w:p>
    <w:p w14:paraId="05C0F101" w14:textId="244D582D" w:rsidR="00D14549" w:rsidRDefault="009A2686" w:rsidP="0049118C">
      <w:pPr>
        <w:pStyle w:val="ListParagraph"/>
        <w:numPr>
          <w:ilvl w:val="1"/>
          <w:numId w:val="5"/>
        </w:numPr>
        <w:ind w:left="709" w:hanging="709"/>
        <w:jc w:val="both"/>
        <w:rPr>
          <w:color w:val="000000"/>
          <w:sz w:val="24"/>
          <w:lang w:eastAsia="en-US"/>
        </w:rPr>
      </w:pPr>
      <w:r>
        <w:rPr>
          <w:color w:val="000000"/>
          <w:sz w:val="24"/>
          <w:lang w:eastAsia="en-US"/>
        </w:rPr>
        <w:t xml:space="preserve">A review of security at Gunnersbury </w:t>
      </w:r>
      <w:r w:rsidR="00800447">
        <w:rPr>
          <w:color w:val="000000"/>
          <w:sz w:val="24"/>
          <w:lang w:eastAsia="en-US"/>
        </w:rPr>
        <w:t>Sports Hub was in progress and would lead to improvements.</w:t>
      </w:r>
    </w:p>
    <w:p w14:paraId="18EDBBB8" w14:textId="77777777" w:rsidR="00BA2719" w:rsidRPr="00BA2719" w:rsidRDefault="00BA2719" w:rsidP="00BA2719">
      <w:pPr>
        <w:pStyle w:val="ListParagraph"/>
        <w:rPr>
          <w:color w:val="000000"/>
          <w:sz w:val="24"/>
          <w:lang w:eastAsia="en-US"/>
        </w:rPr>
      </w:pPr>
    </w:p>
    <w:p w14:paraId="463C78A9" w14:textId="3B6FF046" w:rsidR="00BA2719" w:rsidRDefault="00BA2719" w:rsidP="0049118C">
      <w:pPr>
        <w:pStyle w:val="ListParagraph"/>
        <w:numPr>
          <w:ilvl w:val="1"/>
          <w:numId w:val="5"/>
        </w:numPr>
        <w:ind w:left="709" w:hanging="709"/>
        <w:jc w:val="both"/>
        <w:rPr>
          <w:color w:val="000000"/>
          <w:sz w:val="24"/>
          <w:lang w:eastAsia="en-US"/>
        </w:rPr>
      </w:pPr>
      <w:r>
        <w:rPr>
          <w:color w:val="000000"/>
          <w:sz w:val="24"/>
          <w:lang w:eastAsia="en-US"/>
        </w:rPr>
        <w:t>The initial contract for funding and usage of the Gunnersbury Sports Hub</w:t>
      </w:r>
      <w:r w:rsidR="00D85DA0">
        <w:rPr>
          <w:color w:val="000000"/>
          <w:sz w:val="24"/>
          <w:lang w:eastAsia="en-US"/>
        </w:rPr>
        <w:t xml:space="preserve"> was agreed with Ealing and Hounslow Councils but the finalisation of the partnership agreement was on hold due to issues around the management of the contract.  The delay did not affect </w:t>
      </w:r>
      <w:r w:rsidR="00FA7675">
        <w:rPr>
          <w:color w:val="000000"/>
          <w:sz w:val="24"/>
          <w:lang w:eastAsia="en-US"/>
        </w:rPr>
        <w:t xml:space="preserve">current </w:t>
      </w:r>
      <w:r w:rsidR="00D85DA0">
        <w:rPr>
          <w:color w:val="000000"/>
          <w:sz w:val="24"/>
          <w:lang w:eastAsia="en-US"/>
        </w:rPr>
        <w:t>student usage.</w:t>
      </w:r>
    </w:p>
    <w:p w14:paraId="24239131" w14:textId="77777777" w:rsidR="00800447" w:rsidRPr="00800447" w:rsidRDefault="00800447" w:rsidP="00800447">
      <w:pPr>
        <w:pStyle w:val="ListParagraph"/>
        <w:rPr>
          <w:color w:val="000000"/>
          <w:sz w:val="24"/>
          <w:lang w:eastAsia="en-US"/>
        </w:rPr>
      </w:pPr>
    </w:p>
    <w:p w14:paraId="5196E031" w14:textId="6936C682" w:rsidR="00800447" w:rsidRDefault="00800447" w:rsidP="0049118C">
      <w:pPr>
        <w:pStyle w:val="ListParagraph"/>
        <w:numPr>
          <w:ilvl w:val="1"/>
          <w:numId w:val="5"/>
        </w:numPr>
        <w:ind w:left="709" w:hanging="709"/>
        <w:jc w:val="both"/>
        <w:rPr>
          <w:color w:val="000000"/>
          <w:sz w:val="24"/>
          <w:lang w:eastAsia="en-US"/>
        </w:rPr>
      </w:pPr>
      <w:r>
        <w:rPr>
          <w:color w:val="000000"/>
          <w:sz w:val="24"/>
          <w:lang w:eastAsia="en-US"/>
        </w:rPr>
        <w:t>A feas</w:t>
      </w:r>
      <w:r w:rsidR="00125F09">
        <w:rPr>
          <w:color w:val="000000"/>
          <w:sz w:val="24"/>
          <w:lang w:eastAsia="en-US"/>
        </w:rPr>
        <w:t xml:space="preserve">ibility study on Villiers House was in progress and the outcome would be known in 2022.  </w:t>
      </w:r>
      <w:r w:rsidR="00E856AE">
        <w:rPr>
          <w:color w:val="000000"/>
          <w:sz w:val="24"/>
          <w:lang w:eastAsia="en-US"/>
        </w:rPr>
        <w:t xml:space="preserve">The University had extended the lease on Villiers house to September </w:t>
      </w:r>
      <w:r w:rsidR="00B4021A">
        <w:rPr>
          <w:color w:val="000000"/>
          <w:sz w:val="24"/>
          <w:lang w:eastAsia="en-US"/>
        </w:rPr>
        <w:t>2022</w:t>
      </w:r>
      <w:r w:rsidR="006A574F">
        <w:rPr>
          <w:color w:val="000000"/>
          <w:sz w:val="24"/>
          <w:lang w:eastAsia="en-US"/>
        </w:rPr>
        <w:t xml:space="preserve"> and was considering taking out a longer lease.  However</w:t>
      </w:r>
      <w:r w:rsidR="00B4021A">
        <w:rPr>
          <w:color w:val="000000"/>
          <w:sz w:val="24"/>
          <w:lang w:eastAsia="en-US"/>
        </w:rPr>
        <w:t>,</w:t>
      </w:r>
      <w:r w:rsidR="00E856AE">
        <w:rPr>
          <w:color w:val="000000"/>
          <w:sz w:val="24"/>
          <w:lang w:eastAsia="en-US"/>
        </w:rPr>
        <w:t xml:space="preserve"> Cross Rail plans indicated access to the forecourt would impede deliveries to Villiers House</w:t>
      </w:r>
      <w:r w:rsidR="00BA2719">
        <w:rPr>
          <w:color w:val="000000"/>
          <w:sz w:val="24"/>
          <w:lang w:eastAsia="en-US"/>
        </w:rPr>
        <w:t xml:space="preserve"> </w:t>
      </w:r>
      <w:r w:rsidR="00E856AE">
        <w:rPr>
          <w:color w:val="000000"/>
          <w:sz w:val="24"/>
          <w:lang w:eastAsia="en-US"/>
        </w:rPr>
        <w:t>and</w:t>
      </w:r>
      <w:r w:rsidR="00FA7675">
        <w:rPr>
          <w:color w:val="000000"/>
          <w:sz w:val="24"/>
          <w:lang w:eastAsia="en-US"/>
        </w:rPr>
        <w:t>,</w:t>
      </w:r>
      <w:r w:rsidR="00E856AE">
        <w:rPr>
          <w:color w:val="000000"/>
          <w:sz w:val="24"/>
          <w:lang w:eastAsia="en-US"/>
        </w:rPr>
        <w:t xml:space="preserve"> if this proved to be the case</w:t>
      </w:r>
      <w:r w:rsidR="00FA7675">
        <w:rPr>
          <w:color w:val="000000"/>
          <w:sz w:val="24"/>
          <w:lang w:eastAsia="en-US"/>
        </w:rPr>
        <w:t>,</w:t>
      </w:r>
      <w:r w:rsidR="00E856AE">
        <w:rPr>
          <w:color w:val="000000"/>
          <w:sz w:val="24"/>
          <w:lang w:eastAsia="en-US"/>
        </w:rPr>
        <w:t xml:space="preserve"> it was unlike</w:t>
      </w:r>
      <w:r w:rsidR="005259CB">
        <w:rPr>
          <w:color w:val="000000"/>
          <w:sz w:val="24"/>
          <w:lang w:eastAsia="en-US"/>
        </w:rPr>
        <w:t>ly</w:t>
      </w:r>
      <w:r w:rsidR="00E856AE">
        <w:rPr>
          <w:color w:val="000000"/>
          <w:sz w:val="24"/>
          <w:lang w:eastAsia="en-US"/>
        </w:rPr>
        <w:t xml:space="preserve"> UWL would </w:t>
      </w:r>
      <w:r w:rsidR="005259CB">
        <w:rPr>
          <w:color w:val="000000"/>
          <w:sz w:val="24"/>
          <w:lang w:eastAsia="en-US"/>
        </w:rPr>
        <w:t xml:space="preserve">be able </w:t>
      </w:r>
      <w:r w:rsidR="00E856AE">
        <w:rPr>
          <w:color w:val="000000"/>
          <w:sz w:val="24"/>
          <w:lang w:eastAsia="en-US"/>
        </w:rPr>
        <w:t>extend the lease beyond September 2022.</w:t>
      </w:r>
      <w:r w:rsidR="00BA2719">
        <w:rPr>
          <w:color w:val="000000"/>
          <w:sz w:val="24"/>
          <w:lang w:eastAsia="en-US"/>
        </w:rPr>
        <w:t xml:space="preserve">  The Landlord was aware of the problems and were looking for solutions agreeable for all parties.</w:t>
      </w:r>
    </w:p>
    <w:p w14:paraId="02F78707" w14:textId="77777777" w:rsidR="00BA2719" w:rsidRPr="00BA2719" w:rsidRDefault="00BA2719" w:rsidP="00BA2719">
      <w:pPr>
        <w:pStyle w:val="ListParagraph"/>
        <w:rPr>
          <w:color w:val="000000"/>
          <w:sz w:val="24"/>
          <w:lang w:eastAsia="en-US"/>
        </w:rPr>
      </w:pPr>
    </w:p>
    <w:p w14:paraId="24E00321" w14:textId="1AE9F08C" w:rsidR="00905C81" w:rsidRPr="00D85DA0" w:rsidRDefault="002A1A27" w:rsidP="00D85DA0">
      <w:pPr>
        <w:pStyle w:val="ListParagraph"/>
        <w:numPr>
          <w:ilvl w:val="1"/>
          <w:numId w:val="5"/>
        </w:numPr>
        <w:ind w:left="709" w:hanging="709"/>
        <w:jc w:val="both"/>
        <w:rPr>
          <w:color w:val="000000"/>
          <w:sz w:val="24"/>
          <w:lang w:eastAsia="en-US"/>
        </w:rPr>
      </w:pPr>
      <w:r w:rsidRPr="00D85DA0">
        <w:rPr>
          <w:color w:val="000000"/>
          <w:sz w:val="24"/>
          <w:lang w:eastAsia="en-US"/>
        </w:rPr>
        <w:t xml:space="preserve">The Board of Governors </w:t>
      </w:r>
      <w:r w:rsidR="00D85DA0">
        <w:rPr>
          <w:b/>
          <w:bCs/>
          <w:color w:val="000000"/>
          <w:sz w:val="24"/>
          <w:lang w:eastAsia="en-US"/>
        </w:rPr>
        <w:t>NOTED</w:t>
      </w:r>
      <w:r w:rsidR="00D85DA0">
        <w:rPr>
          <w:color w:val="000000"/>
          <w:sz w:val="24"/>
          <w:lang w:eastAsia="en-US"/>
        </w:rPr>
        <w:t xml:space="preserve"> the current issues relating to the Estates Strategy</w:t>
      </w:r>
      <w:r w:rsidR="00D25ADA">
        <w:rPr>
          <w:color w:val="000000"/>
          <w:sz w:val="24"/>
          <w:lang w:eastAsia="en-US"/>
        </w:rPr>
        <w:t>.</w:t>
      </w:r>
    </w:p>
    <w:p w14:paraId="446816B4" w14:textId="77777777" w:rsidR="002A1A27" w:rsidRPr="002A1A27" w:rsidRDefault="002A1A27" w:rsidP="002A1A27">
      <w:pPr>
        <w:pStyle w:val="ListParagraph"/>
        <w:rPr>
          <w:color w:val="000000"/>
          <w:sz w:val="24"/>
          <w:lang w:eastAsia="en-US"/>
        </w:rPr>
      </w:pPr>
    </w:p>
    <w:p w14:paraId="7A684C90" w14:textId="458270D5" w:rsidR="0059317E" w:rsidRPr="002A1A27" w:rsidRDefault="002A1A27" w:rsidP="002A1A27">
      <w:pPr>
        <w:jc w:val="both"/>
        <w:rPr>
          <w:b/>
          <w:bCs/>
          <w:color w:val="000000"/>
          <w:sz w:val="24"/>
          <w:lang w:eastAsia="en-US"/>
        </w:rPr>
      </w:pPr>
      <w:r>
        <w:rPr>
          <w:b/>
          <w:bCs/>
          <w:color w:val="000000"/>
          <w:sz w:val="24"/>
          <w:lang w:eastAsia="en-US"/>
        </w:rPr>
        <w:t>7.</w:t>
      </w:r>
      <w:r>
        <w:rPr>
          <w:b/>
          <w:bCs/>
          <w:color w:val="000000"/>
          <w:sz w:val="24"/>
          <w:lang w:eastAsia="en-US"/>
        </w:rPr>
        <w:tab/>
        <w:t>R</w:t>
      </w:r>
      <w:r w:rsidR="00D25ADA">
        <w:rPr>
          <w:b/>
          <w:bCs/>
          <w:color w:val="000000"/>
          <w:sz w:val="24"/>
          <w:lang w:eastAsia="en-US"/>
        </w:rPr>
        <w:t>emuneration Committee Report</w:t>
      </w:r>
      <w:r>
        <w:rPr>
          <w:b/>
          <w:bCs/>
          <w:color w:val="000000"/>
          <w:sz w:val="24"/>
          <w:lang w:eastAsia="en-US"/>
        </w:rPr>
        <w:t xml:space="preserve"> (</w:t>
      </w:r>
      <w:r w:rsidR="00D25ADA">
        <w:rPr>
          <w:b/>
          <w:bCs/>
          <w:color w:val="000000"/>
          <w:sz w:val="24"/>
          <w:lang w:eastAsia="en-US"/>
        </w:rPr>
        <w:t>Oral</w:t>
      </w:r>
      <w:r>
        <w:rPr>
          <w:b/>
          <w:bCs/>
          <w:color w:val="000000"/>
          <w:sz w:val="24"/>
          <w:lang w:eastAsia="en-US"/>
        </w:rPr>
        <w:t>)</w:t>
      </w:r>
    </w:p>
    <w:p w14:paraId="11544142" w14:textId="77777777" w:rsidR="001749F7" w:rsidRPr="001749F7" w:rsidRDefault="001749F7" w:rsidP="001749F7">
      <w:pPr>
        <w:pStyle w:val="ListParagraph"/>
        <w:ind w:left="1068"/>
        <w:jc w:val="both"/>
        <w:rPr>
          <w:color w:val="000000"/>
          <w:sz w:val="24"/>
          <w:lang w:eastAsia="en-US"/>
        </w:rPr>
      </w:pPr>
    </w:p>
    <w:p w14:paraId="3C4AFFDA" w14:textId="6B24847E" w:rsidR="001F004A" w:rsidRDefault="002A1A27" w:rsidP="0059317E">
      <w:pPr>
        <w:ind w:left="709" w:hanging="709"/>
        <w:jc w:val="both"/>
        <w:rPr>
          <w:color w:val="000000"/>
          <w:sz w:val="24"/>
          <w:lang w:eastAsia="en-US"/>
        </w:rPr>
      </w:pPr>
      <w:r>
        <w:rPr>
          <w:color w:val="000000"/>
          <w:sz w:val="24"/>
          <w:lang w:eastAsia="en-US"/>
        </w:rPr>
        <w:t>7.1</w:t>
      </w:r>
      <w:r>
        <w:rPr>
          <w:color w:val="000000"/>
          <w:sz w:val="24"/>
          <w:lang w:eastAsia="en-US"/>
        </w:rPr>
        <w:tab/>
      </w:r>
      <w:r w:rsidR="0059317E">
        <w:rPr>
          <w:color w:val="000000"/>
          <w:sz w:val="24"/>
          <w:lang w:eastAsia="en-US"/>
        </w:rPr>
        <w:t xml:space="preserve">The </w:t>
      </w:r>
      <w:r w:rsidR="00D25ADA">
        <w:rPr>
          <w:color w:val="000000"/>
          <w:sz w:val="24"/>
          <w:lang w:eastAsia="en-US"/>
        </w:rPr>
        <w:t>Chair of the Remuneration Committee confirmed all salaries for VCE members had been considered.</w:t>
      </w:r>
    </w:p>
    <w:p w14:paraId="72FBC4F7" w14:textId="3FC026D9" w:rsidR="00D25ADA" w:rsidRDefault="00D25ADA" w:rsidP="0059317E">
      <w:pPr>
        <w:ind w:left="709" w:hanging="709"/>
        <w:jc w:val="both"/>
        <w:rPr>
          <w:color w:val="000000"/>
          <w:sz w:val="24"/>
          <w:lang w:eastAsia="en-US"/>
        </w:rPr>
      </w:pPr>
    </w:p>
    <w:p w14:paraId="499F3B0F" w14:textId="01E3F5CE" w:rsidR="00D25ADA" w:rsidRDefault="00D25ADA" w:rsidP="0059317E">
      <w:pPr>
        <w:ind w:left="709" w:hanging="709"/>
        <w:jc w:val="both"/>
        <w:rPr>
          <w:color w:val="000000"/>
          <w:sz w:val="24"/>
          <w:lang w:eastAsia="en-US"/>
        </w:rPr>
      </w:pPr>
      <w:r>
        <w:rPr>
          <w:color w:val="000000"/>
          <w:sz w:val="24"/>
          <w:lang w:eastAsia="en-US"/>
        </w:rPr>
        <w:t>7.2</w:t>
      </w:r>
      <w:r>
        <w:rPr>
          <w:color w:val="000000"/>
          <w:sz w:val="24"/>
          <w:lang w:eastAsia="en-US"/>
        </w:rPr>
        <w:tab/>
        <w:t xml:space="preserve">A review of the comparator </w:t>
      </w:r>
      <w:r w:rsidR="004409D4">
        <w:rPr>
          <w:color w:val="000000"/>
          <w:sz w:val="24"/>
          <w:lang w:eastAsia="en-US"/>
        </w:rPr>
        <w:t xml:space="preserve">data confirmed the university </w:t>
      </w:r>
      <w:r w:rsidR="00A4242B">
        <w:rPr>
          <w:color w:val="000000"/>
          <w:sz w:val="24"/>
          <w:lang w:eastAsia="en-US"/>
        </w:rPr>
        <w:t xml:space="preserve">had set its remuneration for senior staff appropriately.  </w:t>
      </w:r>
    </w:p>
    <w:p w14:paraId="266FCD6D" w14:textId="2A289EB3" w:rsidR="0059317E" w:rsidRDefault="0059317E" w:rsidP="0059317E">
      <w:pPr>
        <w:ind w:left="709" w:hanging="709"/>
        <w:jc w:val="both"/>
        <w:rPr>
          <w:color w:val="000000"/>
          <w:sz w:val="24"/>
          <w:lang w:eastAsia="en-US"/>
        </w:rPr>
      </w:pPr>
    </w:p>
    <w:p w14:paraId="735CF32B" w14:textId="0E1376EF" w:rsidR="0059317E" w:rsidRDefault="0059317E" w:rsidP="0059317E">
      <w:pPr>
        <w:ind w:left="709" w:hanging="709"/>
        <w:jc w:val="both"/>
        <w:rPr>
          <w:color w:val="000000"/>
          <w:sz w:val="24"/>
          <w:lang w:eastAsia="en-US"/>
        </w:rPr>
      </w:pPr>
      <w:r>
        <w:rPr>
          <w:color w:val="000000"/>
          <w:sz w:val="24"/>
          <w:lang w:eastAsia="en-US"/>
        </w:rPr>
        <w:t>7.</w:t>
      </w:r>
      <w:r w:rsidR="00407869">
        <w:rPr>
          <w:color w:val="000000"/>
          <w:sz w:val="24"/>
          <w:lang w:eastAsia="en-US"/>
        </w:rPr>
        <w:t>3</w:t>
      </w:r>
      <w:r>
        <w:rPr>
          <w:color w:val="000000"/>
          <w:sz w:val="24"/>
          <w:lang w:eastAsia="en-US"/>
        </w:rPr>
        <w:tab/>
      </w:r>
      <w:r w:rsidR="00D25ADA">
        <w:rPr>
          <w:color w:val="000000"/>
          <w:sz w:val="24"/>
          <w:lang w:eastAsia="en-US"/>
        </w:rPr>
        <w:t>The Committee agreed that UWL’s performance, particularly during the pandemic had been exceptional and a 1.5% bonus had been awarded to all staff.</w:t>
      </w:r>
    </w:p>
    <w:p w14:paraId="20D37F2A" w14:textId="6CC2282D" w:rsidR="00A30777" w:rsidRDefault="00A30777" w:rsidP="0059317E">
      <w:pPr>
        <w:ind w:left="709" w:hanging="709"/>
        <w:jc w:val="both"/>
        <w:rPr>
          <w:color w:val="000000"/>
          <w:sz w:val="24"/>
          <w:lang w:eastAsia="en-US"/>
        </w:rPr>
      </w:pPr>
    </w:p>
    <w:p w14:paraId="6F8C2FD8" w14:textId="1B07D70D" w:rsidR="00A30777" w:rsidRDefault="00A30777" w:rsidP="0059317E">
      <w:pPr>
        <w:ind w:left="709" w:hanging="709"/>
        <w:jc w:val="both"/>
        <w:rPr>
          <w:color w:val="000000"/>
          <w:sz w:val="24"/>
          <w:lang w:eastAsia="en-US"/>
        </w:rPr>
      </w:pPr>
      <w:r>
        <w:rPr>
          <w:color w:val="000000"/>
          <w:sz w:val="24"/>
          <w:lang w:eastAsia="en-US"/>
        </w:rPr>
        <w:t>7.</w:t>
      </w:r>
      <w:r w:rsidR="00407869">
        <w:rPr>
          <w:color w:val="000000"/>
          <w:sz w:val="24"/>
          <w:lang w:eastAsia="en-US"/>
        </w:rPr>
        <w:t>4</w:t>
      </w:r>
      <w:r>
        <w:rPr>
          <w:color w:val="000000"/>
          <w:sz w:val="24"/>
          <w:lang w:eastAsia="en-US"/>
        </w:rPr>
        <w:tab/>
      </w:r>
      <w:r w:rsidR="00A4242B">
        <w:rPr>
          <w:color w:val="000000"/>
          <w:sz w:val="24"/>
          <w:lang w:eastAsia="en-US"/>
        </w:rPr>
        <w:t xml:space="preserve">The Director of Human Resources confirmed he was the current Chair of the </w:t>
      </w:r>
      <w:r w:rsidR="00407869">
        <w:rPr>
          <w:color w:val="000000"/>
          <w:sz w:val="24"/>
          <w:lang w:eastAsia="en-US"/>
        </w:rPr>
        <w:t>Human Resources London Group and was currently working with the Universities and Colleges Employers Association (UCEA) to establish a working group to look at</w:t>
      </w:r>
      <w:r w:rsidR="002706B4">
        <w:rPr>
          <w:color w:val="000000"/>
          <w:sz w:val="24"/>
          <w:lang w:eastAsia="en-US"/>
        </w:rPr>
        <w:t xml:space="preserve"> senior staff</w:t>
      </w:r>
      <w:r w:rsidR="00407869">
        <w:rPr>
          <w:color w:val="000000"/>
          <w:sz w:val="24"/>
          <w:lang w:eastAsia="en-US"/>
        </w:rPr>
        <w:t xml:space="preserve"> salaries.</w:t>
      </w:r>
    </w:p>
    <w:p w14:paraId="7F62FAA2" w14:textId="13361037" w:rsidR="00E865C9" w:rsidRDefault="00E865C9" w:rsidP="0059317E">
      <w:pPr>
        <w:ind w:left="709" w:hanging="709"/>
        <w:jc w:val="both"/>
        <w:rPr>
          <w:color w:val="000000"/>
          <w:sz w:val="24"/>
          <w:lang w:eastAsia="en-US"/>
        </w:rPr>
      </w:pPr>
    </w:p>
    <w:p w14:paraId="1C18CF18" w14:textId="763F0505" w:rsidR="00E865C9" w:rsidRPr="00407869" w:rsidRDefault="00E865C9" w:rsidP="0059317E">
      <w:pPr>
        <w:ind w:left="709" w:hanging="709"/>
        <w:jc w:val="both"/>
        <w:rPr>
          <w:color w:val="000000"/>
          <w:sz w:val="24"/>
          <w:lang w:eastAsia="en-US"/>
        </w:rPr>
      </w:pPr>
      <w:r>
        <w:rPr>
          <w:color w:val="000000"/>
          <w:sz w:val="24"/>
          <w:lang w:eastAsia="en-US"/>
        </w:rPr>
        <w:t>7.</w:t>
      </w:r>
      <w:r w:rsidR="00407869">
        <w:rPr>
          <w:color w:val="000000"/>
          <w:sz w:val="24"/>
          <w:lang w:eastAsia="en-US"/>
        </w:rPr>
        <w:t>5</w:t>
      </w:r>
      <w:r>
        <w:rPr>
          <w:color w:val="000000"/>
          <w:sz w:val="24"/>
          <w:lang w:eastAsia="en-US"/>
        </w:rPr>
        <w:tab/>
      </w:r>
      <w:r w:rsidR="00407869">
        <w:rPr>
          <w:color w:val="000000"/>
          <w:sz w:val="24"/>
          <w:lang w:eastAsia="en-US"/>
        </w:rPr>
        <w:t xml:space="preserve">The Board of Governors </w:t>
      </w:r>
      <w:r w:rsidR="00407869">
        <w:rPr>
          <w:b/>
          <w:bCs/>
          <w:color w:val="000000"/>
          <w:sz w:val="24"/>
          <w:lang w:eastAsia="en-US"/>
        </w:rPr>
        <w:t>NOTED</w:t>
      </w:r>
      <w:r w:rsidR="00407869">
        <w:rPr>
          <w:color w:val="000000"/>
          <w:sz w:val="24"/>
          <w:lang w:eastAsia="en-US"/>
        </w:rPr>
        <w:t xml:space="preserve"> the update.</w:t>
      </w:r>
    </w:p>
    <w:p w14:paraId="5D632010" w14:textId="30F14E05" w:rsidR="0063328C" w:rsidRDefault="0063328C" w:rsidP="00407869">
      <w:pPr>
        <w:jc w:val="both"/>
        <w:rPr>
          <w:color w:val="000000"/>
          <w:sz w:val="24"/>
          <w:lang w:eastAsia="en-US"/>
        </w:rPr>
      </w:pPr>
    </w:p>
    <w:p w14:paraId="13CE833B" w14:textId="03E72A61" w:rsidR="0063328C" w:rsidRDefault="0063328C" w:rsidP="0059317E">
      <w:pPr>
        <w:ind w:left="709" w:hanging="709"/>
        <w:jc w:val="both"/>
        <w:rPr>
          <w:b/>
          <w:bCs/>
          <w:color w:val="000000"/>
          <w:sz w:val="24"/>
          <w:lang w:eastAsia="en-US"/>
        </w:rPr>
      </w:pPr>
      <w:r>
        <w:rPr>
          <w:b/>
          <w:bCs/>
          <w:color w:val="000000"/>
          <w:sz w:val="24"/>
          <w:lang w:eastAsia="en-US"/>
        </w:rPr>
        <w:t>8.</w:t>
      </w:r>
      <w:r>
        <w:rPr>
          <w:b/>
          <w:bCs/>
          <w:color w:val="000000"/>
          <w:sz w:val="24"/>
          <w:lang w:eastAsia="en-US"/>
        </w:rPr>
        <w:tab/>
      </w:r>
      <w:r w:rsidR="00407869">
        <w:rPr>
          <w:b/>
          <w:bCs/>
          <w:color w:val="000000"/>
          <w:sz w:val="24"/>
          <w:lang w:eastAsia="en-US"/>
        </w:rPr>
        <w:t>Consolidated University of West London Annual Report for the year ended 31 July 2021</w:t>
      </w:r>
      <w:r>
        <w:rPr>
          <w:b/>
          <w:bCs/>
          <w:color w:val="000000"/>
          <w:sz w:val="24"/>
          <w:lang w:eastAsia="en-US"/>
        </w:rPr>
        <w:t xml:space="preserve"> (</w:t>
      </w:r>
      <w:r w:rsidR="00407869">
        <w:rPr>
          <w:b/>
          <w:bCs/>
          <w:color w:val="000000"/>
          <w:sz w:val="24"/>
          <w:lang w:eastAsia="en-US"/>
        </w:rPr>
        <w:t>BG 2122 11</w:t>
      </w:r>
      <w:r>
        <w:rPr>
          <w:b/>
          <w:bCs/>
          <w:color w:val="000000"/>
          <w:sz w:val="24"/>
          <w:lang w:eastAsia="en-US"/>
        </w:rPr>
        <w:t>)</w:t>
      </w:r>
    </w:p>
    <w:p w14:paraId="56517FFD" w14:textId="452BA7C8" w:rsidR="00407869" w:rsidRDefault="00407869" w:rsidP="0059317E">
      <w:pPr>
        <w:ind w:left="709" w:hanging="709"/>
        <w:jc w:val="both"/>
        <w:rPr>
          <w:color w:val="000000"/>
          <w:sz w:val="24"/>
          <w:lang w:eastAsia="en-US"/>
        </w:rPr>
      </w:pPr>
    </w:p>
    <w:p w14:paraId="36D0799A" w14:textId="78CB3B47" w:rsidR="00407869" w:rsidRPr="00407869" w:rsidRDefault="00407869" w:rsidP="0059317E">
      <w:pPr>
        <w:ind w:left="709" w:hanging="709"/>
        <w:jc w:val="both"/>
        <w:rPr>
          <w:b/>
          <w:bCs/>
          <w:color w:val="000000"/>
          <w:sz w:val="24"/>
          <w:lang w:eastAsia="en-US"/>
        </w:rPr>
      </w:pPr>
      <w:r>
        <w:rPr>
          <w:color w:val="000000"/>
          <w:sz w:val="24"/>
          <w:lang w:eastAsia="en-US"/>
        </w:rPr>
        <w:tab/>
      </w:r>
      <w:r>
        <w:rPr>
          <w:b/>
          <w:bCs/>
          <w:color w:val="000000"/>
          <w:sz w:val="24"/>
          <w:lang w:eastAsia="en-US"/>
        </w:rPr>
        <w:t>Draft Consolidated Annual Report and Accounts for the University of West London for the year ended 31 July 2021 (Appendix 1)</w:t>
      </w:r>
    </w:p>
    <w:p w14:paraId="44EE7ADD" w14:textId="0BEC5358" w:rsidR="0063328C" w:rsidRDefault="0063328C" w:rsidP="0059317E">
      <w:pPr>
        <w:ind w:left="709" w:hanging="709"/>
        <w:jc w:val="both"/>
        <w:rPr>
          <w:color w:val="000000"/>
          <w:sz w:val="24"/>
          <w:lang w:eastAsia="en-US"/>
        </w:rPr>
      </w:pPr>
    </w:p>
    <w:p w14:paraId="04460F65" w14:textId="34F8DEBE" w:rsidR="0063328C" w:rsidRDefault="0063328C" w:rsidP="0059317E">
      <w:pPr>
        <w:ind w:left="709" w:hanging="709"/>
        <w:jc w:val="both"/>
        <w:rPr>
          <w:color w:val="000000"/>
          <w:sz w:val="24"/>
          <w:lang w:eastAsia="en-US"/>
        </w:rPr>
      </w:pPr>
      <w:r>
        <w:rPr>
          <w:color w:val="000000"/>
          <w:sz w:val="24"/>
          <w:lang w:eastAsia="en-US"/>
        </w:rPr>
        <w:t>8.1</w:t>
      </w:r>
      <w:r>
        <w:rPr>
          <w:color w:val="000000"/>
          <w:sz w:val="24"/>
          <w:lang w:eastAsia="en-US"/>
        </w:rPr>
        <w:tab/>
        <w:t xml:space="preserve">The </w:t>
      </w:r>
      <w:r w:rsidR="00407869">
        <w:rPr>
          <w:color w:val="000000"/>
          <w:sz w:val="24"/>
          <w:lang w:eastAsia="en-US"/>
        </w:rPr>
        <w:t xml:space="preserve">Chief Financial Officer </w:t>
      </w:r>
      <w:r w:rsidR="00872643">
        <w:rPr>
          <w:color w:val="000000"/>
          <w:sz w:val="24"/>
          <w:lang w:eastAsia="en-US"/>
        </w:rPr>
        <w:t xml:space="preserve">provided an overview of the document confirming group income </w:t>
      </w:r>
      <w:r w:rsidR="00DD7C86">
        <w:rPr>
          <w:color w:val="000000"/>
          <w:sz w:val="24"/>
          <w:lang w:eastAsia="en-US"/>
        </w:rPr>
        <w:t>of £146m and UWL income of £138m.  The difference in income was as a result of the purchase of Ruskin College which</w:t>
      </w:r>
      <w:r w:rsidR="002706B4">
        <w:rPr>
          <w:color w:val="000000"/>
          <w:sz w:val="24"/>
          <w:lang w:eastAsia="en-US"/>
        </w:rPr>
        <w:t xml:space="preserve"> had</w:t>
      </w:r>
      <w:r w:rsidR="00DD7C86">
        <w:rPr>
          <w:color w:val="000000"/>
          <w:sz w:val="24"/>
          <w:lang w:eastAsia="en-US"/>
        </w:rPr>
        <w:t xml:space="preserve"> increased the assets of the University </w:t>
      </w:r>
      <w:r w:rsidR="00C72BF5">
        <w:rPr>
          <w:color w:val="000000"/>
          <w:sz w:val="24"/>
          <w:lang w:eastAsia="en-US"/>
        </w:rPr>
        <w:t>Group</w:t>
      </w:r>
      <w:r w:rsidR="00DD7C86">
        <w:rPr>
          <w:color w:val="000000"/>
          <w:sz w:val="24"/>
          <w:lang w:eastAsia="en-US"/>
        </w:rPr>
        <w:t xml:space="preserve">.  In addition, the income from the Drama Studio London was </w:t>
      </w:r>
      <w:r w:rsidR="004F657B">
        <w:rPr>
          <w:color w:val="000000"/>
          <w:sz w:val="24"/>
          <w:lang w:eastAsia="en-US"/>
        </w:rPr>
        <w:t>£1.6m.</w:t>
      </w:r>
    </w:p>
    <w:p w14:paraId="2F9EF3B3" w14:textId="7FF7E088" w:rsidR="0063328C" w:rsidRDefault="0063328C" w:rsidP="0059317E">
      <w:pPr>
        <w:ind w:left="709" w:hanging="709"/>
        <w:jc w:val="both"/>
        <w:rPr>
          <w:color w:val="000000"/>
          <w:sz w:val="24"/>
          <w:lang w:eastAsia="en-US"/>
        </w:rPr>
      </w:pPr>
    </w:p>
    <w:p w14:paraId="640B1DE8" w14:textId="2E42180F" w:rsidR="0063328C" w:rsidRDefault="0063328C" w:rsidP="004F657B">
      <w:pPr>
        <w:ind w:left="709" w:hanging="709"/>
        <w:jc w:val="both"/>
        <w:rPr>
          <w:color w:val="000000"/>
          <w:sz w:val="24"/>
          <w:lang w:eastAsia="en-US"/>
        </w:rPr>
      </w:pPr>
      <w:r>
        <w:rPr>
          <w:color w:val="000000"/>
          <w:sz w:val="24"/>
          <w:lang w:eastAsia="en-US"/>
        </w:rPr>
        <w:t>8.2</w:t>
      </w:r>
      <w:r>
        <w:rPr>
          <w:color w:val="000000"/>
          <w:sz w:val="24"/>
          <w:lang w:eastAsia="en-US"/>
        </w:rPr>
        <w:tab/>
      </w:r>
      <w:r w:rsidR="004F657B">
        <w:rPr>
          <w:color w:val="000000"/>
          <w:sz w:val="24"/>
          <w:lang w:eastAsia="en-US"/>
        </w:rPr>
        <w:t xml:space="preserve">Members agreed that income would have been </w:t>
      </w:r>
      <w:r w:rsidR="00B4021A">
        <w:rPr>
          <w:color w:val="000000"/>
          <w:sz w:val="24"/>
          <w:lang w:eastAsia="en-US"/>
        </w:rPr>
        <w:t>higher,</w:t>
      </w:r>
      <w:r w:rsidR="004F657B">
        <w:rPr>
          <w:color w:val="000000"/>
          <w:sz w:val="24"/>
          <w:lang w:eastAsia="en-US"/>
        </w:rPr>
        <w:t xml:space="preserve"> but the pandemic had adversely affected some enterprise activity particularly around summer schools</w:t>
      </w:r>
      <w:r w:rsidR="002706B4">
        <w:rPr>
          <w:color w:val="000000"/>
          <w:sz w:val="24"/>
          <w:lang w:eastAsia="en-US"/>
        </w:rPr>
        <w:t xml:space="preserve"> and accommodation.</w:t>
      </w:r>
    </w:p>
    <w:p w14:paraId="57879A95" w14:textId="08421AF4" w:rsidR="004F657B" w:rsidRDefault="004F657B" w:rsidP="004F657B">
      <w:pPr>
        <w:ind w:left="709" w:hanging="709"/>
        <w:jc w:val="both"/>
        <w:rPr>
          <w:color w:val="000000"/>
          <w:sz w:val="24"/>
          <w:lang w:eastAsia="en-US"/>
        </w:rPr>
      </w:pPr>
    </w:p>
    <w:p w14:paraId="6B10A76E" w14:textId="06D23CB9" w:rsidR="004F657B" w:rsidRDefault="004F657B" w:rsidP="004F657B">
      <w:pPr>
        <w:ind w:left="709" w:hanging="709"/>
        <w:jc w:val="both"/>
        <w:rPr>
          <w:color w:val="000000"/>
          <w:sz w:val="24"/>
          <w:lang w:eastAsia="en-US"/>
        </w:rPr>
      </w:pPr>
      <w:r>
        <w:rPr>
          <w:color w:val="000000"/>
          <w:sz w:val="24"/>
          <w:lang w:eastAsia="en-US"/>
        </w:rPr>
        <w:t>8.3</w:t>
      </w:r>
      <w:r>
        <w:rPr>
          <w:color w:val="000000"/>
          <w:sz w:val="24"/>
          <w:lang w:eastAsia="en-US"/>
        </w:rPr>
        <w:tab/>
        <w:t>Staff costs had increased by £1.3m but remained at 40% of income.</w:t>
      </w:r>
    </w:p>
    <w:p w14:paraId="4A703858" w14:textId="4E2E73D4" w:rsidR="004F657B" w:rsidRDefault="004F657B" w:rsidP="004F657B">
      <w:pPr>
        <w:ind w:left="709" w:hanging="709"/>
        <w:jc w:val="both"/>
        <w:rPr>
          <w:color w:val="000000"/>
          <w:sz w:val="24"/>
          <w:lang w:eastAsia="en-US"/>
        </w:rPr>
      </w:pPr>
    </w:p>
    <w:p w14:paraId="671E64BB" w14:textId="6AA8C92E" w:rsidR="004F657B" w:rsidRDefault="004F657B" w:rsidP="004F657B">
      <w:pPr>
        <w:ind w:left="709" w:hanging="709"/>
        <w:jc w:val="both"/>
        <w:rPr>
          <w:color w:val="000000"/>
          <w:sz w:val="24"/>
          <w:lang w:eastAsia="en-US"/>
        </w:rPr>
      </w:pPr>
      <w:r>
        <w:rPr>
          <w:color w:val="000000"/>
          <w:sz w:val="24"/>
          <w:lang w:eastAsia="en-US"/>
        </w:rPr>
        <w:t>8.4</w:t>
      </w:r>
      <w:r>
        <w:rPr>
          <w:color w:val="000000"/>
          <w:sz w:val="24"/>
          <w:lang w:eastAsia="en-US"/>
        </w:rPr>
        <w:tab/>
        <w:t xml:space="preserve">Non-staff costs had </w:t>
      </w:r>
      <w:r w:rsidR="00C4643D">
        <w:rPr>
          <w:color w:val="000000"/>
          <w:sz w:val="24"/>
          <w:lang w:eastAsia="en-US"/>
        </w:rPr>
        <w:t>also increased but were as a result of increased enterprise and partnership activity.</w:t>
      </w:r>
    </w:p>
    <w:p w14:paraId="683AD934" w14:textId="34AB8485" w:rsidR="00C4643D" w:rsidRDefault="00C4643D" w:rsidP="004F657B">
      <w:pPr>
        <w:ind w:left="709" w:hanging="709"/>
        <w:jc w:val="both"/>
        <w:rPr>
          <w:color w:val="000000"/>
          <w:sz w:val="24"/>
          <w:lang w:eastAsia="en-US"/>
        </w:rPr>
      </w:pPr>
    </w:p>
    <w:p w14:paraId="3307B9FC" w14:textId="3766A839" w:rsidR="00C4643D" w:rsidRDefault="00C4643D" w:rsidP="004F657B">
      <w:pPr>
        <w:ind w:left="709" w:hanging="709"/>
        <w:jc w:val="both"/>
        <w:rPr>
          <w:color w:val="000000"/>
          <w:sz w:val="24"/>
          <w:lang w:eastAsia="en-US"/>
        </w:rPr>
      </w:pPr>
      <w:r>
        <w:rPr>
          <w:color w:val="000000"/>
          <w:sz w:val="24"/>
          <w:lang w:eastAsia="en-US"/>
        </w:rPr>
        <w:t>8.5</w:t>
      </w:r>
      <w:r>
        <w:rPr>
          <w:color w:val="000000"/>
          <w:sz w:val="24"/>
          <w:lang w:eastAsia="en-US"/>
        </w:rPr>
        <w:tab/>
        <w:t xml:space="preserve">The </w:t>
      </w:r>
      <w:r w:rsidR="00767188">
        <w:rPr>
          <w:color w:val="000000"/>
          <w:sz w:val="24"/>
          <w:lang w:eastAsia="en-US"/>
        </w:rPr>
        <w:t>G</w:t>
      </w:r>
      <w:r>
        <w:rPr>
          <w:color w:val="000000"/>
          <w:sz w:val="24"/>
          <w:lang w:eastAsia="en-US"/>
        </w:rPr>
        <w:t xml:space="preserve">roup surplus was £22m and the UWL surplus was £16m.  The surplus would be used for capital works and to offset </w:t>
      </w:r>
      <w:r w:rsidR="00B03614">
        <w:rPr>
          <w:color w:val="000000"/>
          <w:sz w:val="24"/>
          <w:lang w:eastAsia="en-US"/>
        </w:rPr>
        <w:t>possible fee reductions in 2022-23.</w:t>
      </w:r>
    </w:p>
    <w:p w14:paraId="4FFAEFD0" w14:textId="68CED3D4" w:rsidR="00B03614" w:rsidRDefault="00B03614" w:rsidP="004F657B">
      <w:pPr>
        <w:ind w:left="709" w:hanging="709"/>
        <w:jc w:val="both"/>
        <w:rPr>
          <w:color w:val="000000"/>
          <w:sz w:val="24"/>
          <w:lang w:eastAsia="en-US"/>
        </w:rPr>
      </w:pPr>
    </w:p>
    <w:p w14:paraId="61A160FA" w14:textId="38A64DA1" w:rsidR="00B03614" w:rsidRDefault="00B03614" w:rsidP="004F657B">
      <w:pPr>
        <w:ind w:left="709" w:hanging="709"/>
        <w:jc w:val="both"/>
        <w:rPr>
          <w:color w:val="000000"/>
          <w:sz w:val="24"/>
          <w:lang w:eastAsia="en-US"/>
        </w:rPr>
      </w:pPr>
      <w:r>
        <w:rPr>
          <w:color w:val="000000"/>
          <w:sz w:val="24"/>
          <w:lang w:eastAsia="en-US"/>
        </w:rPr>
        <w:t>8.6</w:t>
      </w:r>
      <w:r>
        <w:rPr>
          <w:color w:val="000000"/>
          <w:sz w:val="24"/>
          <w:lang w:eastAsia="en-US"/>
        </w:rPr>
        <w:tab/>
        <w:t>Pension costs had reduced by £3m as a result of market fluctuations.</w:t>
      </w:r>
    </w:p>
    <w:p w14:paraId="5EFCECBB" w14:textId="2812BA92" w:rsidR="00B03614" w:rsidRDefault="00B03614" w:rsidP="004F657B">
      <w:pPr>
        <w:ind w:left="709" w:hanging="709"/>
        <w:jc w:val="both"/>
        <w:rPr>
          <w:color w:val="000000"/>
          <w:sz w:val="24"/>
          <w:lang w:eastAsia="en-US"/>
        </w:rPr>
      </w:pPr>
    </w:p>
    <w:p w14:paraId="497811A5" w14:textId="547CE3E3" w:rsidR="00B03614" w:rsidRDefault="00B03614" w:rsidP="004F657B">
      <w:pPr>
        <w:ind w:left="709" w:hanging="709"/>
        <w:jc w:val="both"/>
        <w:rPr>
          <w:color w:val="000000"/>
          <w:sz w:val="24"/>
          <w:lang w:eastAsia="en-US"/>
        </w:rPr>
      </w:pPr>
      <w:r>
        <w:rPr>
          <w:color w:val="000000"/>
          <w:sz w:val="24"/>
          <w:lang w:eastAsia="en-US"/>
        </w:rPr>
        <w:t>8.7</w:t>
      </w:r>
      <w:r>
        <w:rPr>
          <w:color w:val="000000"/>
          <w:sz w:val="24"/>
          <w:lang w:eastAsia="en-US"/>
        </w:rPr>
        <w:tab/>
      </w:r>
      <w:r w:rsidR="00FA0B78" w:rsidRPr="009066B9">
        <w:rPr>
          <w:b/>
          <w:bCs/>
          <w:color w:val="000000"/>
          <w:sz w:val="24"/>
          <w:lang w:eastAsia="en-US"/>
        </w:rPr>
        <w:t>Some references in this section have been redacted</w:t>
      </w:r>
    </w:p>
    <w:p w14:paraId="0E198E78" w14:textId="77777777" w:rsidR="00B03614" w:rsidRDefault="00B03614" w:rsidP="004F657B">
      <w:pPr>
        <w:ind w:left="709" w:hanging="709"/>
        <w:jc w:val="both"/>
        <w:rPr>
          <w:color w:val="000000"/>
          <w:sz w:val="24"/>
          <w:lang w:eastAsia="en-US"/>
        </w:rPr>
      </w:pPr>
    </w:p>
    <w:p w14:paraId="718C3772" w14:textId="4CC96FBC" w:rsidR="00B03614" w:rsidRDefault="00B03614" w:rsidP="004F657B">
      <w:pPr>
        <w:ind w:left="709" w:hanging="709"/>
        <w:jc w:val="both"/>
        <w:rPr>
          <w:color w:val="000000"/>
          <w:sz w:val="24"/>
          <w:lang w:eastAsia="en-US"/>
        </w:rPr>
      </w:pPr>
      <w:r>
        <w:rPr>
          <w:color w:val="000000"/>
          <w:sz w:val="24"/>
          <w:lang w:eastAsia="en-US"/>
        </w:rPr>
        <w:t>8.8</w:t>
      </w:r>
      <w:r>
        <w:rPr>
          <w:color w:val="000000"/>
          <w:sz w:val="24"/>
          <w:lang w:eastAsia="en-US"/>
        </w:rPr>
        <w:tab/>
        <w:t xml:space="preserve">Members queried whether there had been large numbers of students requesting refunds.  The University Secretary informed members that </w:t>
      </w:r>
      <w:r w:rsidR="0015548F">
        <w:rPr>
          <w:color w:val="000000"/>
          <w:sz w:val="24"/>
          <w:lang w:eastAsia="en-US"/>
        </w:rPr>
        <w:t xml:space="preserve">although </w:t>
      </w:r>
      <w:r>
        <w:rPr>
          <w:color w:val="000000"/>
          <w:sz w:val="24"/>
          <w:lang w:eastAsia="en-US"/>
        </w:rPr>
        <w:t xml:space="preserve">requests had been </w:t>
      </w:r>
      <w:r w:rsidR="0015548F">
        <w:rPr>
          <w:color w:val="000000"/>
          <w:sz w:val="24"/>
          <w:lang w:eastAsia="en-US"/>
        </w:rPr>
        <w:t>made,</w:t>
      </w:r>
      <w:r>
        <w:rPr>
          <w:color w:val="000000"/>
          <w:sz w:val="24"/>
          <w:lang w:eastAsia="en-US"/>
        </w:rPr>
        <w:t xml:space="preserve"> students acknowledged the help and support they had received during the pandemic and </w:t>
      </w:r>
      <w:r w:rsidR="002706B4">
        <w:rPr>
          <w:color w:val="000000"/>
          <w:sz w:val="24"/>
          <w:lang w:eastAsia="en-US"/>
        </w:rPr>
        <w:t xml:space="preserve">had </w:t>
      </w:r>
      <w:r>
        <w:rPr>
          <w:color w:val="000000"/>
          <w:sz w:val="24"/>
          <w:lang w:eastAsia="en-US"/>
        </w:rPr>
        <w:t xml:space="preserve">particularly appreciated </w:t>
      </w:r>
      <w:r w:rsidR="00CE08D5">
        <w:rPr>
          <w:color w:val="000000"/>
          <w:sz w:val="24"/>
          <w:lang w:eastAsia="en-US"/>
        </w:rPr>
        <w:t>Flex online.  There had</w:t>
      </w:r>
      <w:r w:rsidR="009C40AF">
        <w:rPr>
          <w:color w:val="000000"/>
          <w:sz w:val="24"/>
          <w:lang w:eastAsia="en-US"/>
        </w:rPr>
        <w:t xml:space="preserve"> only</w:t>
      </w:r>
      <w:r w:rsidR="00CE08D5">
        <w:rPr>
          <w:color w:val="000000"/>
          <w:sz w:val="24"/>
          <w:lang w:eastAsia="en-US"/>
        </w:rPr>
        <w:t xml:space="preserve"> been one </w:t>
      </w:r>
      <w:r w:rsidR="00CE08D5">
        <w:rPr>
          <w:color w:val="000000"/>
          <w:sz w:val="24"/>
          <w:lang w:eastAsia="en-US"/>
        </w:rPr>
        <w:lastRenderedPageBreak/>
        <w:t>case submitted to the Office of Independent Adjudicators (OIA)</w:t>
      </w:r>
      <w:r w:rsidR="00173BE7">
        <w:rPr>
          <w:color w:val="000000"/>
          <w:sz w:val="24"/>
          <w:lang w:eastAsia="en-US"/>
        </w:rPr>
        <w:t xml:space="preserve"> which had been rejected.</w:t>
      </w:r>
    </w:p>
    <w:p w14:paraId="4234F536" w14:textId="04AFF2FC" w:rsidR="00173BE7" w:rsidRDefault="00173BE7" w:rsidP="004F657B">
      <w:pPr>
        <w:ind w:left="709" w:hanging="709"/>
        <w:jc w:val="both"/>
        <w:rPr>
          <w:color w:val="000000"/>
          <w:sz w:val="24"/>
          <w:lang w:eastAsia="en-US"/>
        </w:rPr>
      </w:pPr>
    </w:p>
    <w:p w14:paraId="6D096345" w14:textId="7EDEB646" w:rsidR="00173BE7" w:rsidRDefault="00173BE7" w:rsidP="004F657B">
      <w:pPr>
        <w:ind w:left="709" w:hanging="709"/>
        <w:jc w:val="both"/>
        <w:rPr>
          <w:color w:val="000000"/>
          <w:sz w:val="24"/>
          <w:lang w:eastAsia="en-US"/>
        </w:rPr>
      </w:pPr>
      <w:r>
        <w:rPr>
          <w:color w:val="000000"/>
          <w:sz w:val="24"/>
          <w:lang w:eastAsia="en-US"/>
        </w:rPr>
        <w:t>8.8</w:t>
      </w:r>
      <w:r>
        <w:rPr>
          <w:color w:val="000000"/>
          <w:sz w:val="24"/>
          <w:lang w:eastAsia="en-US"/>
        </w:rPr>
        <w:tab/>
        <w:t xml:space="preserve">The Chair of the Audit and Risk Committee confirmed the external auditors, BDO, were satisfied with the report and no recommendations to amend the report had been received.  </w:t>
      </w:r>
      <w:r w:rsidR="004117C2">
        <w:rPr>
          <w:color w:val="000000"/>
          <w:sz w:val="24"/>
          <w:lang w:eastAsia="en-US"/>
        </w:rPr>
        <w:t>The BDO audit opinion had been unqualified and the internal auditors, KPMG, had given a substantial assurance audit opinion.</w:t>
      </w:r>
    </w:p>
    <w:p w14:paraId="4FFD2A3A" w14:textId="3E49C7F7" w:rsidR="004117C2" w:rsidRDefault="004117C2" w:rsidP="004F657B">
      <w:pPr>
        <w:ind w:left="709" w:hanging="709"/>
        <w:jc w:val="both"/>
        <w:rPr>
          <w:color w:val="000000"/>
          <w:sz w:val="24"/>
          <w:lang w:eastAsia="en-US"/>
        </w:rPr>
      </w:pPr>
    </w:p>
    <w:p w14:paraId="2F8920DA" w14:textId="6B94C795" w:rsidR="004117C2" w:rsidRDefault="004117C2" w:rsidP="004F657B">
      <w:pPr>
        <w:ind w:left="709" w:hanging="709"/>
        <w:jc w:val="both"/>
        <w:rPr>
          <w:color w:val="000000"/>
          <w:sz w:val="24"/>
          <w:lang w:eastAsia="en-US"/>
        </w:rPr>
      </w:pPr>
      <w:r>
        <w:rPr>
          <w:color w:val="000000"/>
          <w:sz w:val="24"/>
          <w:lang w:eastAsia="en-US"/>
        </w:rPr>
        <w:t>8.9</w:t>
      </w:r>
      <w:r>
        <w:rPr>
          <w:color w:val="000000"/>
          <w:sz w:val="24"/>
          <w:lang w:eastAsia="en-US"/>
        </w:rPr>
        <w:tab/>
        <w:t xml:space="preserve">Members noted the external auditors had not provided a final version of their Executive Report and Letter of </w:t>
      </w:r>
      <w:r w:rsidR="00B4021A">
        <w:rPr>
          <w:color w:val="000000"/>
          <w:sz w:val="24"/>
          <w:lang w:eastAsia="en-US"/>
        </w:rPr>
        <w:t>Representation,</w:t>
      </w:r>
      <w:r>
        <w:rPr>
          <w:color w:val="000000"/>
          <w:sz w:val="24"/>
          <w:lang w:eastAsia="en-US"/>
        </w:rPr>
        <w:t xml:space="preserve"> but the Board were advised to assume there would be no further changes to the </w:t>
      </w:r>
      <w:r w:rsidR="00B4021A">
        <w:rPr>
          <w:color w:val="000000"/>
          <w:sz w:val="24"/>
          <w:lang w:eastAsia="en-US"/>
        </w:rPr>
        <w:t>documents,</w:t>
      </w:r>
      <w:r>
        <w:rPr>
          <w:color w:val="000000"/>
          <w:sz w:val="24"/>
          <w:lang w:eastAsia="en-US"/>
        </w:rPr>
        <w:t xml:space="preserve"> but a further Board meeting would be convened if this did not prove to be the case.  </w:t>
      </w:r>
    </w:p>
    <w:p w14:paraId="1A7DE05D" w14:textId="6A14FF70" w:rsidR="004117C2" w:rsidRDefault="004117C2" w:rsidP="004F657B">
      <w:pPr>
        <w:ind w:left="709" w:hanging="709"/>
        <w:jc w:val="both"/>
        <w:rPr>
          <w:color w:val="000000"/>
          <w:sz w:val="24"/>
          <w:lang w:eastAsia="en-US"/>
        </w:rPr>
      </w:pPr>
    </w:p>
    <w:p w14:paraId="4298599C" w14:textId="68E70937" w:rsidR="004117C2" w:rsidRDefault="004117C2" w:rsidP="004F657B">
      <w:pPr>
        <w:ind w:left="709" w:hanging="709"/>
        <w:jc w:val="both"/>
        <w:rPr>
          <w:color w:val="000000"/>
          <w:sz w:val="24"/>
          <w:lang w:eastAsia="en-US"/>
        </w:rPr>
      </w:pPr>
      <w:r>
        <w:rPr>
          <w:color w:val="000000"/>
          <w:sz w:val="24"/>
          <w:lang w:eastAsia="en-US"/>
        </w:rPr>
        <w:t>8.10</w:t>
      </w:r>
      <w:r>
        <w:rPr>
          <w:color w:val="000000"/>
          <w:sz w:val="24"/>
          <w:lang w:eastAsia="en-US"/>
        </w:rPr>
        <w:tab/>
        <w:t>Members requested the Annual Report include details on the Effectiveness Review of Governance that took place this year and the Public Sector Decarbonisation Scheme (PSDS).</w:t>
      </w:r>
    </w:p>
    <w:p w14:paraId="5E2BE6FF" w14:textId="5F8835D8" w:rsidR="004117C2" w:rsidRDefault="004117C2" w:rsidP="004117C2">
      <w:pPr>
        <w:ind w:left="709" w:hanging="709"/>
        <w:jc w:val="right"/>
        <w:rPr>
          <w:b/>
          <w:bCs/>
          <w:color w:val="000000"/>
          <w:sz w:val="24"/>
          <w:lang w:eastAsia="en-US"/>
        </w:rPr>
      </w:pPr>
      <w:r>
        <w:rPr>
          <w:b/>
          <w:bCs/>
          <w:color w:val="000000"/>
          <w:sz w:val="24"/>
          <w:lang w:eastAsia="en-US"/>
        </w:rPr>
        <w:t>Action: University Secretary</w:t>
      </w:r>
    </w:p>
    <w:p w14:paraId="07868C6B" w14:textId="4FC59C64" w:rsidR="004117C2" w:rsidRDefault="004117C2" w:rsidP="004117C2">
      <w:pPr>
        <w:ind w:left="709" w:hanging="709"/>
        <w:jc w:val="right"/>
        <w:rPr>
          <w:b/>
          <w:bCs/>
          <w:color w:val="000000"/>
          <w:sz w:val="24"/>
          <w:lang w:eastAsia="en-US"/>
        </w:rPr>
      </w:pPr>
    </w:p>
    <w:p w14:paraId="6B0D9905" w14:textId="0A070306" w:rsidR="004117C2" w:rsidRDefault="004117C2" w:rsidP="004117C2">
      <w:pPr>
        <w:ind w:left="709" w:hanging="709"/>
        <w:rPr>
          <w:color w:val="000000"/>
          <w:sz w:val="24"/>
          <w:lang w:eastAsia="en-US"/>
        </w:rPr>
      </w:pPr>
      <w:r>
        <w:rPr>
          <w:color w:val="000000"/>
          <w:sz w:val="24"/>
          <w:lang w:eastAsia="en-US"/>
        </w:rPr>
        <w:t>8.11</w:t>
      </w:r>
      <w:r>
        <w:rPr>
          <w:color w:val="000000"/>
          <w:sz w:val="24"/>
          <w:lang w:eastAsia="en-US"/>
        </w:rPr>
        <w:tab/>
        <w:t>Members noted the Chief Financial Officer would include further details on pension benchmarking.</w:t>
      </w:r>
      <w:r w:rsidR="00913BC4">
        <w:rPr>
          <w:color w:val="000000"/>
          <w:sz w:val="24"/>
          <w:lang w:eastAsia="en-US"/>
        </w:rPr>
        <w:t xml:space="preserve"> Pension liabilities continued to fluctuate </w:t>
      </w:r>
      <w:r w:rsidR="00406219">
        <w:rPr>
          <w:color w:val="000000"/>
          <w:sz w:val="24"/>
          <w:lang w:eastAsia="en-US"/>
        </w:rPr>
        <w:t xml:space="preserve">due to market </w:t>
      </w:r>
      <w:r w:rsidR="00B4021A">
        <w:rPr>
          <w:color w:val="000000"/>
          <w:sz w:val="24"/>
          <w:lang w:eastAsia="en-US"/>
        </w:rPr>
        <w:t>variations,</w:t>
      </w:r>
      <w:r w:rsidR="00406219">
        <w:rPr>
          <w:color w:val="000000"/>
          <w:sz w:val="24"/>
          <w:lang w:eastAsia="en-US"/>
        </w:rPr>
        <w:t xml:space="preserve"> but these were being closely monitored.</w:t>
      </w:r>
    </w:p>
    <w:p w14:paraId="217F793F" w14:textId="58AD0162" w:rsidR="004117C2" w:rsidRDefault="004117C2" w:rsidP="004117C2">
      <w:pPr>
        <w:ind w:left="709" w:hanging="709"/>
        <w:jc w:val="right"/>
        <w:rPr>
          <w:b/>
          <w:bCs/>
          <w:color w:val="000000"/>
          <w:sz w:val="24"/>
          <w:lang w:eastAsia="en-US"/>
        </w:rPr>
      </w:pPr>
      <w:r>
        <w:rPr>
          <w:b/>
          <w:bCs/>
          <w:color w:val="000000"/>
          <w:sz w:val="24"/>
          <w:lang w:eastAsia="en-US"/>
        </w:rPr>
        <w:t>Action: Chief Financial Officer</w:t>
      </w:r>
    </w:p>
    <w:p w14:paraId="001AF894" w14:textId="25BEEF6D" w:rsidR="00406219" w:rsidRDefault="00406219" w:rsidP="004117C2">
      <w:pPr>
        <w:ind w:left="709" w:hanging="709"/>
        <w:jc w:val="right"/>
        <w:rPr>
          <w:b/>
          <w:bCs/>
          <w:color w:val="000000"/>
          <w:sz w:val="24"/>
          <w:lang w:eastAsia="en-US"/>
        </w:rPr>
      </w:pPr>
    </w:p>
    <w:p w14:paraId="2A95A339" w14:textId="5665F058" w:rsidR="005C52A2" w:rsidRPr="005C52A2" w:rsidRDefault="00406219" w:rsidP="00B47AE7">
      <w:pPr>
        <w:ind w:left="709" w:hanging="709"/>
        <w:rPr>
          <w:b/>
          <w:bCs/>
          <w:color w:val="000000"/>
          <w:sz w:val="24"/>
          <w:lang w:eastAsia="en-US"/>
        </w:rPr>
      </w:pPr>
      <w:r>
        <w:rPr>
          <w:color w:val="000000"/>
          <w:sz w:val="24"/>
          <w:lang w:eastAsia="en-US"/>
        </w:rPr>
        <w:t>8.12</w:t>
      </w:r>
      <w:r>
        <w:rPr>
          <w:color w:val="000000"/>
          <w:sz w:val="24"/>
          <w:lang w:eastAsia="en-US"/>
        </w:rPr>
        <w:tab/>
      </w:r>
      <w:r w:rsidR="00B47AE7" w:rsidRPr="009066B9">
        <w:rPr>
          <w:b/>
          <w:bCs/>
          <w:color w:val="000000"/>
          <w:sz w:val="24"/>
          <w:lang w:eastAsia="en-US"/>
        </w:rPr>
        <w:t>Some references in this section have been redacted</w:t>
      </w:r>
    </w:p>
    <w:p w14:paraId="22D70227" w14:textId="2D7A4798" w:rsidR="00913BC4" w:rsidRDefault="00913BC4" w:rsidP="004117C2">
      <w:pPr>
        <w:ind w:left="709" w:hanging="709"/>
        <w:jc w:val="right"/>
        <w:rPr>
          <w:b/>
          <w:bCs/>
          <w:color w:val="000000"/>
          <w:sz w:val="24"/>
          <w:lang w:eastAsia="en-US"/>
        </w:rPr>
      </w:pPr>
    </w:p>
    <w:p w14:paraId="47195940" w14:textId="303ED6BC" w:rsidR="00913BC4" w:rsidRDefault="00913BC4" w:rsidP="00913BC4">
      <w:pPr>
        <w:ind w:left="709" w:hanging="709"/>
        <w:rPr>
          <w:color w:val="000000"/>
          <w:sz w:val="24"/>
          <w:lang w:eastAsia="en-US"/>
        </w:rPr>
      </w:pPr>
      <w:r>
        <w:rPr>
          <w:color w:val="000000"/>
          <w:sz w:val="24"/>
          <w:lang w:eastAsia="en-US"/>
        </w:rPr>
        <w:t>8.1</w:t>
      </w:r>
      <w:r w:rsidR="005C52A2">
        <w:rPr>
          <w:color w:val="000000"/>
          <w:sz w:val="24"/>
          <w:lang w:eastAsia="en-US"/>
        </w:rPr>
        <w:t>3</w:t>
      </w:r>
      <w:r>
        <w:rPr>
          <w:color w:val="000000"/>
          <w:sz w:val="24"/>
          <w:lang w:eastAsia="en-US"/>
        </w:rPr>
        <w:tab/>
        <w:t>The Chief Financial Officer confirmed the audit on Ruskin College had been completed and the accounts had been signed off for two years.</w:t>
      </w:r>
    </w:p>
    <w:p w14:paraId="6579471F" w14:textId="78AA5124" w:rsidR="00406219" w:rsidRDefault="00406219" w:rsidP="00913BC4">
      <w:pPr>
        <w:ind w:left="709" w:hanging="709"/>
        <w:rPr>
          <w:color w:val="000000"/>
          <w:sz w:val="24"/>
          <w:lang w:eastAsia="en-US"/>
        </w:rPr>
      </w:pPr>
    </w:p>
    <w:p w14:paraId="38F7CCF6" w14:textId="7BE70A47" w:rsidR="00406219" w:rsidRPr="00913BC4" w:rsidRDefault="00406219" w:rsidP="00913BC4">
      <w:pPr>
        <w:ind w:left="709" w:hanging="709"/>
        <w:rPr>
          <w:color w:val="000000"/>
          <w:sz w:val="24"/>
          <w:lang w:eastAsia="en-US"/>
        </w:rPr>
      </w:pPr>
      <w:r>
        <w:rPr>
          <w:color w:val="000000"/>
          <w:sz w:val="24"/>
          <w:lang w:eastAsia="en-US"/>
        </w:rPr>
        <w:t>8.1</w:t>
      </w:r>
      <w:r w:rsidR="005C52A2">
        <w:rPr>
          <w:color w:val="000000"/>
          <w:sz w:val="24"/>
          <w:lang w:eastAsia="en-US"/>
        </w:rPr>
        <w:t>4</w:t>
      </w:r>
      <w:r>
        <w:rPr>
          <w:color w:val="000000"/>
          <w:sz w:val="24"/>
          <w:lang w:eastAsia="en-US"/>
        </w:rPr>
        <w:tab/>
        <w:t xml:space="preserve">Members were informed that sector wide strike action had not impacted the University as the main reason action was being taken was due to problems with the USS pension scheme.  </w:t>
      </w:r>
    </w:p>
    <w:p w14:paraId="44596C3E" w14:textId="359A654F" w:rsidR="00880A35" w:rsidRDefault="00880A35" w:rsidP="0063328C">
      <w:pPr>
        <w:ind w:left="709" w:hanging="709"/>
        <w:jc w:val="right"/>
        <w:rPr>
          <w:b/>
          <w:bCs/>
          <w:color w:val="000000"/>
          <w:sz w:val="24"/>
          <w:lang w:eastAsia="en-US"/>
        </w:rPr>
      </w:pPr>
    </w:p>
    <w:p w14:paraId="7F2D58EB" w14:textId="15B9F678" w:rsidR="00880A35" w:rsidRDefault="00880A35" w:rsidP="00880A35">
      <w:pPr>
        <w:ind w:left="709" w:hanging="709"/>
        <w:rPr>
          <w:color w:val="000000"/>
          <w:sz w:val="24"/>
          <w:lang w:eastAsia="en-US"/>
        </w:rPr>
      </w:pPr>
      <w:r>
        <w:rPr>
          <w:color w:val="000000"/>
          <w:sz w:val="24"/>
          <w:lang w:eastAsia="en-US"/>
        </w:rPr>
        <w:t>8.</w:t>
      </w:r>
      <w:r w:rsidR="005C52A2">
        <w:rPr>
          <w:color w:val="000000"/>
          <w:sz w:val="24"/>
          <w:lang w:eastAsia="en-US"/>
        </w:rPr>
        <w:t>15</w:t>
      </w:r>
      <w:r>
        <w:rPr>
          <w:color w:val="000000"/>
          <w:sz w:val="24"/>
          <w:lang w:eastAsia="en-US"/>
        </w:rPr>
        <w:tab/>
        <w:t>The Board of Governors</w:t>
      </w:r>
      <w:r w:rsidR="005C52A2">
        <w:rPr>
          <w:color w:val="000000"/>
          <w:sz w:val="24"/>
          <w:lang w:eastAsia="en-US"/>
        </w:rPr>
        <w:t>:</w:t>
      </w:r>
    </w:p>
    <w:p w14:paraId="1A310E6C" w14:textId="6702FAE2" w:rsidR="005C52A2" w:rsidRDefault="005C52A2" w:rsidP="00880A35">
      <w:pPr>
        <w:ind w:left="709" w:hanging="709"/>
        <w:rPr>
          <w:color w:val="000000"/>
          <w:sz w:val="24"/>
          <w:lang w:eastAsia="en-US"/>
        </w:rPr>
      </w:pPr>
    </w:p>
    <w:p w14:paraId="785F8C09" w14:textId="01EE2CF2" w:rsidR="005C52A2" w:rsidRDefault="005C52A2" w:rsidP="005C52A2">
      <w:pPr>
        <w:pStyle w:val="ListParagraph"/>
        <w:numPr>
          <w:ilvl w:val="0"/>
          <w:numId w:val="16"/>
        </w:numPr>
        <w:rPr>
          <w:color w:val="000000"/>
          <w:sz w:val="24"/>
          <w:lang w:eastAsia="en-US"/>
        </w:rPr>
      </w:pPr>
      <w:r>
        <w:rPr>
          <w:b/>
          <w:bCs/>
          <w:color w:val="000000"/>
          <w:sz w:val="24"/>
          <w:lang w:eastAsia="en-US"/>
        </w:rPr>
        <w:t xml:space="preserve">REVIEWED </w:t>
      </w:r>
      <w:r>
        <w:rPr>
          <w:color w:val="000000"/>
          <w:sz w:val="24"/>
          <w:lang w:eastAsia="en-US"/>
        </w:rPr>
        <w:t xml:space="preserve">the consolidated </w:t>
      </w:r>
      <w:r w:rsidR="005C327D">
        <w:rPr>
          <w:color w:val="000000"/>
          <w:sz w:val="24"/>
          <w:lang w:eastAsia="en-US"/>
        </w:rPr>
        <w:t>Annual report for the University of West London for the year ended 31 July 2021,</w:t>
      </w:r>
    </w:p>
    <w:p w14:paraId="293EE934" w14:textId="074E3B3E" w:rsidR="005C327D" w:rsidRDefault="005C327D" w:rsidP="005C52A2">
      <w:pPr>
        <w:pStyle w:val="ListParagraph"/>
        <w:numPr>
          <w:ilvl w:val="0"/>
          <w:numId w:val="16"/>
        </w:numPr>
        <w:rPr>
          <w:color w:val="000000"/>
          <w:sz w:val="24"/>
          <w:lang w:eastAsia="en-US"/>
        </w:rPr>
      </w:pPr>
      <w:r>
        <w:rPr>
          <w:b/>
          <w:bCs/>
          <w:color w:val="000000"/>
          <w:sz w:val="24"/>
          <w:lang w:eastAsia="en-US"/>
        </w:rPr>
        <w:t xml:space="preserve">CONSIDERED </w:t>
      </w:r>
      <w:r>
        <w:rPr>
          <w:color w:val="000000"/>
          <w:sz w:val="24"/>
          <w:lang w:eastAsia="en-US"/>
        </w:rPr>
        <w:t>any matters the Finance Committee and the Audit and Risk Committee</w:t>
      </w:r>
      <w:r w:rsidR="00036236">
        <w:rPr>
          <w:color w:val="000000"/>
          <w:sz w:val="24"/>
          <w:lang w:eastAsia="en-US"/>
        </w:rPr>
        <w:t xml:space="preserve"> brought to the Boards attention,</w:t>
      </w:r>
    </w:p>
    <w:p w14:paraId="5F4369ED" w14:textId="242B9B1E" w:rsidR="00036236" w:rsidRDefault="00036236" w:rsidP="005C52A2">
      <w:pPr>
        <w:pStyle w:val="ListParagraph"/>
        <w:numPr>
          <w:ilvl w:val="0"/>
          <w:numId w:val="16"/>
        </w:numPr>
        <w:rPr>
          <w:color w:val="000000"/>
          <w:sz w:val="24"/>
          <w:lang w:eastAsia="en-US"/>
        </w:rPr>
      </w:pPr>
      <w:r>
        <w:rPr>
          <w:b/>
          <w:bCs/>
          <w:color w:val="000000"/>
          <w:sz w:val="24"/>
          <w:lang w:eastAsia="en-US"/>
        </w:rPr>
        <w:t xml:space="preserve">APPROVED </w:t>
      </w:r>
      <w:r>
        <w:rPr>
          <w:color w:val="000000"/>
          <w:sz w:val="24"/>
          <w:lang w:eastAsia="en-US"/>
        </w:rPr>
        <w:t>the Annual Report and Financial Statements for the University of West London for the year ended 31 July 2021</w:t>
      </w:r>
      <w:r w:rsidR="00C13526">
        <w:rPr>
          <w:color w:val="000000"/>
          <w:sz w:val="24"/>
          <w:lang w:eastAsia="en-US"/>
        </w:rPr>
        <w:t xml:space="preserve"> subject to minor amendments,</w:t>
      </w:r>
    </w:p>
    <w:p w14:paraId="00263944" w14:textId="399C9BE0" w:rsidR="00036236" w:rsidRDefault="00036236" w:rsidP="005C52A2">
      <w:pPr>
        <w:pStyle w:val="ListParagraph"/>
        <w:numPr>
          <w:ilvl w:val="0"/>
          <w:numId w:val="16"/>
        </w:numPr>
        <w:rPr>
          <w:color w:val="000000"/>
          <w:sz w:val="24"/>
          <w:lang w:eastAsia="en-US"/>
        </w:rPr>
      </w:pPr>
      <w:r>
        <w:rPr>
          <w:b/>
          <w:bCs/>
          <w:color w:val="000000"/>
          <w:sz w:val="24"/>
          <w:lang w:eastAsia="en-US"/>
        </w:rPr>
        <w:t xml:space="preserve">CONSIDERED </w:t>
      </w:r>
      <w:r w:rsidR="00C13526">
        <w:rPr>
          <w:color w:val="000000"/>
          <w:sz w:val="24"/>
          <w:lang w:eastAsia="en-US"/>
        </w:rPr>
        <w:t>the guidance on public benefit, and</w:t>
      </w:r>
    </w:p>
    <w:p w14:paraId="4814BDA9" w14:textId="7DB3CA65" w:rsidR="00C13526" w:rsidRPr="005C52A2" w:rsidRDefault="00C13526" w:rsidP="005C52A2">
      <w:pPr>
        <w:pStyle w:val="ListParagraph"/>
        <w:numPr>
          <w:ilvl w:val="0"/>
          <w:numId w:val="16"/>
        </w:numPr>
        <w:rPr>
          <w:color w:val="000000"/>
          <w:sz w:val="24"/>
          <w:lang w:eastAsia="en-US"/>
        </w:rPr>
      </w:pPr>
      <w:r>
        <w:rPr>
          <w:b/>
          <w:bCs/>
          <w:color w:val="000000"/>
          <w:sz w:val="24"/>
          <w:lang w:eastAsia="en-US"/>
        </w:rPr>
        <w:t xml:space="preserve">NOTED </w:t>
      </w:r>
      <w:r>
        <w:rPr>
          <w:color w:val="000000"/>
          <w:sz w:val="24"/>
          <w:lang w:eastAsia="en-US"/>
        </w:rPr>
        <w:t>the Auditor Highlights Report and opinion.</w:t>
      </w:r>
    </w:p>
    <w:p w14:paraId="71BB42BC" w14:textId="64773950" w:rsidR="007158F2" w:rsidRDefault="007158F2" w:rsidP="007E0417">
      <w:pPr>
        <w:ind w:right="22"/>
        <w:rPr>
          <w:rFonts w:cs="Arial"/>
          <w:color w:val="0D0D0D"/>
          <w:sz w:val="24"/>
        </w:rPr>
      </w:pPr>
    </w:p>
    <w:p w14:paraId="37FC2334" w14:textId="4CDB9004" w:rsidR="007158F2" w:rsidRDefault="00910D90" w:rsidP="00282BA3">
      <w:pPr>
        <w:ind w:left="709" w:right="22" w:hanging="709"/>
        <w:rPr>
          <w:rFonts w:cs="Arial"/>
          <w:b/>
          <w:color w:val="0D0D0D"/>
          <w:sz w:val="24"/>
        </w:rPr>
      </w:pPr>
      <w:r>
        <w:rPr>
          <w:rFonts w:cs="Arial"/>
          <w:b/>
          <w:color w:val="0D0D0D"/>
          <w:sz w:val="24"/>
        </w:rPr>
        <w:t>9</w:t>
      </w:r>
      <w:r w:rsidR="007158F2">
        <w:rPr>
          <w:rFonts w:cs="Arial"/>
          <w:b/>
          <w:color w:val="0D0D0D"/>
          <w:sz w:val="24"/>
        </w:rPr>
        <w:t>.</w:t>
      </w:r>
      <w:r w:rsidR="007158F2">
        <w:rPr>
          <w:rFonts w:cs="Arial"/>
          <w:b/>
          <w:color w:val="0D0D0D"/>
          <w:sz w:val="24"/>
        </w:rPr>
        <w:tab/>
      </w:r>
      <w:r w:rsidR="00A74485">
        <w:rPr>
          <w:rFonts w:cs="Arial"/>
          <w:b/>
          <w:color w:val="0D0D0D"/>
          <w:sz w:val="24"/>
        </w:rPr>
        <w:t>Letters of Representation (BG 2122 12)</w:t>
      </w:r>
    </w:p>
    <w:p w14:paraId="1E30C791" w14:textId="5064BE8C" w:rsidR="00A74485" w:rsidRDefault="00A74485" w:rsidP="00282BA3">
      <w:pPr>
        <w:ind w:left="709" w:right="22" w:hanging="709"/>
        <w:rPr>
          <w:rFonts w:cs="Arial"/>
          <w:b/>
          <w:color w:val="0D0D0D"/>
          <w:sz w:val="24"/>
        </w:rPr>
      </w:pPr>
    </w:p>
    <w:p w14:paraId="43EED587" w14:textId="52D25FB3" w:rsidR="00A74485" w:rsidRDefault="00A74485" w:rsidP="00282BA3">
      <w:pPr>
        <w:ind w:left="709" w:right="22" w:hanging="709"/>
        <w:rPr>
          <w:rFonts w:cs="Arial"/>
          <w:b/>
          <w:color w:val="0D0D0D"/>
          <w:sz w:val="24"/>
        </w:rPr>
      </w:pPr>
      <w:r>
        <w:rPr>
          <w:rFonts w:cs="Arial"/>
          <w:b/>
          <w:color w:val="0D0D0D"/>
          <w:sz w:val="24"/>
        </w:rPr>
        <w:tab/>
        <w:t>From the Vice-Chancellor and the Chief Financial Officer to the Board for the University of West London (Appendix 1)</w:t>
      </w:r>
    </w:p>
    <w:p w14:paraId="6BAE32DC" w14:textId="14E22426" w:rsidR="001F2717" w:rsidRDefault="001F2717" w:rsidP="00282BA3">
      <w:pPr>
        <w:ind w:left="709" w:right="22" w:hanging="709"/>
        <w:rPr>
          <w:rFonts w:cs="Arial"/>
          <w:b/>
          <w:color w:val="0D0D0D"/>
          <w:sz w:val="24"/>
        </w:rPr>
      </w:pPr>
    </w:p>
    <w:p w14:paraId="429193F4" w14:textId="75E4DFE7" w:rsidR="001F2717" w:rsidRDefault="001F2717" w:rsidP="00282BA3">
      <w:pPr>
        <w:ind w:left="709" w:right="22" w:hanging="709"/>
        <w:rPr>
          <w:rFonts w:cs="Arial"/>
          <w:b/>
          <w:color w:val="0D0D0D"/>
          <w:sz w:val="24"/>
        </w:rPr>
      </w:pPr>
      <w:r>
        <w:rPr>
          <w:rFonts w:cs="Arial"/>
          <w:b/>
          <w:color w:val="0D0D0D"/>
          <w:sz w:val="24"/>
        </w:rPr>
        <w:tab/>
        <w:t>Letter of Representation from the Board of Governors to BDO,</w:t>
      </w:r>
      <w:r w:rsidR="000463A8">
        <w:rPr>
          <w:rFonts w:cs="Arial"/>
          <w:b/>
          <w:color w:val="0D0D0D"/>
          <w:sz w:val="24"/>
        </w:rPr>
        <w:t xml:space="preserve"> </w:t>
      </w:r>
      <w:r>
        <w:rPr>
          <w:rFonts w:cs="Arial"/>
          <w:b/>
          <w:color w:val="0D0D0D"/>
          <w:sz w:val="24"/>
        </w:rPr>
        <w:t>LLP (Appendix 2)</w:t>
      </w:r>
    </w:p>
    <w:p w14:paraId="4CC2613E" w14:textId="58195632" w:rsidR="00A74485" w:rsidRDefault="00A74485" w:rsidP="00282BA3">
      <w:pPr>
        <w:ind w:left="709" w:right="22" w:hanging="709"/>
        <w:rPr>
          <w:rFonts w:cs="Arial"/>
          <w:b/>
          <w:color w:val="0D0D0D"/>
          <w:sz w:val="24"/>
        </w:rPr>
      </w:pPr>
    </w:p>
    <w:p w14:paraId="5F0CB1BA" w14:textId="09DDBCDF" w:rsidR="00A74485" w:rsidRDefault="00A74485" w:rsidP="00282BA3">
      <w:pPr>
        <w:ind w:left="709" w:right="22" w:hanging="709"/>
        <w:rPr>
          <w:rFonts w:cs="Arial"/>
          <w:bCs/>
          <w:color w:val="0D0D0D"/>
          <w:sz w:val="24"/>
        </w:rPr>
      </w:pPr>
      <w:r>
        <w:rPr>
          <w:rFonts w:cs="Arial"/>
          <w:bCs/>
          <w:color w:val="0D0D0D"/>
          <w:sz w:val="24"/>
        </w:rPr>
        <w:t>9.1</w:t>
      </w:r>
      <w:r>
        <w:rPr>
          <w:rFonts w:cs="Arial"/>
          <w:bCs/>
          <w:color w:val="0D0D0D"/>
          <w:sz w:val="24"/>
        </w:rPr>
        <w:tab/>
        <w:t xml:space="preserve">The Chief Financial Officer </w:t>
      </w:r>
      <w:r w:rsidR="001F2717">
        <w:rPr>
          <w:rFonts w:cs="Arial"/>
          <w:bCs/>
          <w:color w:val="0D0D0D"/>
          <w:sz w:val="24"/>
        </w:rPr>
        <w:t xml:space="preserve">informed members that the Letters of </w:t>
      </w:r>
      <w:r w:rsidR="002706B4">
        <w:rPr>
          <w:rFonts w:cs="Arial"/>
          <w:bCs/>
          <w:color w:val="0D0D0D"/>
          <w:sz w:val="24"/>
        </w:rPr>
        <w:t>R</w:t>
      </w:r>
      <w:r w:rsidR="001F2717">
        <w:rPr>
          <w:rFonts w:cs="Arial"/>
          <w:bCs/>
          <w:color w:val="0D0D0D"/>
          <w:sz w:val="24"/>
        </w:rPr>
        <w:t>epresentation followed a cascade process with the first letter providing assurance to the Board of Governors on the internal control system.</w:t>
      </w:r>
    </w:p>
    <w:p w14:paraId="5C0622E9" w14:textId="72763C4D" w:rsidR="001F2717" w:rsidRDefault="001F2717" w:rsidP="00282BA3">
      <w:pPr>
        <w:ind w:left="709" w:right="22" w:hanging="709"/>
        <w:rPr>
          <w:rFonts w:cs="Arial"/>
          <w:bCs/>
          <w:color w:val="0D0D0D"/>
          <w:sz w:val="24"/>
        </w:rPr>
      </w:pPr>
    </w:p>
    <w:p w14:paraId="3CF4593F" w14:textId="245709B3" w:rsidR="001F2717" w:rsidRDefault="001F2717" w:rsidP="00282BA3">
      <w:pPr>
        <w:ind w:left="709" w:right="22" w:hanging="709"/>
        <w:rPr>
          <w:rFonts w:cs="Arial"/>
          <w:bCs/>
          <w:color w:val="0D0D0D"/>
          <w:sz w:val="24"/>
        </w:rPr>
      </w:pPr>
      <w:r>
        <w:rPr>
          <w:rFonts w:cs="Arial"/>
          <w:bCs/>
          <w:color w:val="0D0D0D"/>
          <w:sz w:val="24"/>
        </w:rPr>
        <w:t>9.2</w:t>
      </w:r>
      <w:r>
        <w:rPr>
          <w:rFonts w:cs="Arial"/>
          <w:bCs/>
          <w:color w:val="0D0D0D"/>
          <w:sz w:val="24"/>
        </w:rPr>
        <w:tab/>
      </w:r>
      <w:r w:rsidR="000463A8">
        <w:rPr>
          <w:rFonts w:cs="Arial"/>
          <w:bCs/>
          <w:color w:val="0D0D0D"/>
          <w:sz w:val="24"/>
        </w:rPr>
        <w:t>The second letter finalised the cascade process from the Board of Governors to BDO, LLP.</w:t>
      </w:r>
    </w:p>
    <w:p w14:paraId="3A1BD7F1" w14:textId="59381011" w:rsidR="000463A8" w:rsidRDefault="000463A8" w:rsidP="00282BA3">
      <w:pPr>
        <w:ind w:left="709" w:right="22" w:hanging="709"/>
        <w:rPr>
          <w:rFonts w:cs="Arial"/>
          <w:bCs/>
          <w:color w:val="0D0D0D"/>
          <w:sz w:val="24"/>
        </w:rPr>
      </w:pPr>
    </w:p>
    <w:p w14:paraId="56CD3C02" w14:textId="56C8930A" w:rsidR="000463A8" w:rsidRDefault="000463A8" w:rsidP="00282BA3">
      <w:pPr>
        <w:ind w:left="709" w:right="22" w:hanging="709"/>
        <w:rPr>
          <w:rFonts w:cs="Arial"/>
          <w:bCs/>
          <w:color w:val="0D0D0D"/>
          <w:sz w:val="24"/>
        </w:rPr>
      </w:pPr>
      <w:r>
        <w:rPr>
          <w:rFonts w:cs="Arial"/>
          <w:bCs/>
          <w:color w:val="0D0D0D"/>
          <w:sz w:val="24"/>
        </w:rPr>
        <w:t>9.3</w:t>
      </w:r>
      <w:r>
        <w:rPr>
          <w:rFonts w:cs="Arial"/>
          <w:bCs/>
          <w:color w:val="0D0D0D"/>
          <w:sz w:val="24"/>
        </w:rPr>
        <w:tab/>
        <w:t>The Board of Governors:</w:t>
      </w:r>
    </w:p>
    <w:p w14:paraId="67BDBF7F" w14:textId="7568554F" w:rsidR="000463A8" w:rsidRDefault="000463A8" w:rsidP="00282BA3">
      <w:pPr>
        <w:ind w:left="709" w:right="22" w:hanging="709"/>
        <w:rPr>
          <w:rFonts w:cs="Arial"/>
          <w:bCs/>
          <w:color w:val="0D0D0D"/>
          <w:sz w:val="24"/>
        </w:rPr>
      </w:pPr>
    </w:p>
    <w:p w14:paraId="3E9DA04D" w14:textId="5CEA0201" w:rsidR="000463A8" w:rsidRDefault="000463A8" w:rsidP="000463A8">
      <w:pPr>
        <w:pStyle w:val="ListParagraph"/>
        <w:numPr>
          <w:ilvl w:val="0"/>
          <w:numId w:val="17"/>
        </w:numPr>
        <w:ind w:right="22"/>
        <w:rPr>
          <w:rFonts w:cs="Arial"/>
          <w:bCs/>
          <w:color w:val="0D0D0D"/>
          <w:sz w:val="24"/>
        </w:rPr>
      </w:pPr>
      <w:r>
        <w:rPr>
          <w:rFonts w:cs="Arial"/>
          <w:b/>
          <w:color w:val="0D0D0D"/>
          <w:sz w:val="24"/>
        </w:rPr>
        <w:t xml:space="preserve">NOTED </w:t>
      </w:r>
      <w:r>
        <w:rPr>
          <w:rFonts w:cs="Arial"/>
          <w:bCs/>
          <w:color w:val="0D0D0D"/>
          <w:sz w:val="24"/>
        </w:rPr>
        <w:t xml:space="preserve">the </w:t>
      </w:r>
      <w:r w:rsidR="00157925">
        <w:rPr>
          <w:rFonts w:cs="Arial"/>
          <w:bCs/>
          <w:color w:val="0D0D0D"/>
          <w:sz w:val="24"/>
        </w:rPr>
        <w:t>process followed for Management representation and Statement of Internal Control for the year ended 31 July 2021,</w:t>
      </w:r>
    </w:p>
    <w:p w14:paraId="185BD2B5" w14:textId="690A772B" w:rsidR="00157925" w:rsidRDefault="00157925" w:rsidP="000463A8">
      <w:pPr>
        <w:pStyle w:val="ListParagraph"/>
        <w:numPr>
          <w:ilvl w:val="0"/>
          <w:numId w:val="17"/>
        </w:numPr>
        <w:ind w:right="22"/>
        <w:rPr>
          <w:rFonts w:cs="Arial"/>
          <w:bCs/>
          <w:color w:val="0D0D0D"/>
          <w:sz w:val="24"/>
        </w:rPr>
      </w:pPr>
      <w:r>
        <w:rPr>
          <w:rFonts w:cs="Arial"/>
          <w:b/>
          <w:color w:val="0D0D0D"/>
          <w:sz w:val="24"/>
        </w:rPr>
        <w:t xml:space="preserve">NOTED </w:t>
      </w:r>
      <w:r>
        <w:rPr>
          <w:rFonts w:cs="Arial"/>
          <w:bCs/>
          <w:color w:val="0D0D0D"/>
          <w:sz w:val="24"/>
        </w:rPr>
        <w:t>the Letter of Representation from the Vice-Chancellor and Chief Financial Officer to the Board of Governors for the University of West London for the year ended 31 July 2021,</w:t>
      </w:r>
    </w:p>
    <w:p w14:paraId="518AA63B" w14:textId="0FB239B7" w:rsidR="00157925" w:rsidRDefault="00157925" w:rsidP="000463A8">
      <w:pPr>
        <w:pStyle w:val="ListParagraph"/>
        <w:numPr>
          <w:ilvl w:val="0"/>
          <w:numId w:val="17"/>
        </w:numPr>
        <w:ind w:right="22"/>
        <w:rPr>
          <w:rFonts w:cs="Arial"/>
          <w:bCs/>
          <w:color w:val="0D0D0D"/>
          <w:sz w:val="24"/>
        </w:rPr>
      </w:pPr>
      <w:r>
        <w:rPr>
          <w:rFonts w:cs="Arial"/>
          <w:b/>
          <w:color w:val="0D0D0D"/>
          <w:sz w:val="24"/>
        </w:rPr>
        <w:t xml:space="preserve">RECEIVED </w:t>
      </w:r>
      <w:r>
        <w:rPr>
          <w:rFonts w:cs="Arial"/>
          <w:bCs/>
          <w:color w:val="0D0D0D"/>
          <w:sz w:val="24"/>
        </w:rPr>
        <w:t xml:space="preserve">and </w:t>
      </w:r>
      <w:r>
        <w:rPr>
          <w:rFonts w:cs="Arial"/>
          <w:b/>
          <w:color w:val="0D0D0D"/>
          <w:sz w:val="24"/>
        </w:rPr>
        <w:t xml:space="preserve">NOTED </w:t>
      </w:r>
      <w:r>
        <w:rPr>
          <w:rFonts w:cs="Arial"/>
          <w:bCs/>
          <w:color w:val="0D0D0D"/>
          <w:sz w:val="24"/>
        </w:rPr>
        <w:t>the draft Letter of Representation from the Board of Governors to the External Auditor for the year ended 31 July 2021, and</w:t>
      </w:r>
    </w:p>
    <w:p w14:paraId="435CCA77" w14:textId="4C6B80BD" w:rsidR="00157925" w:rsidRDefault="00157925" w:rsidP="000463A8">
      <w:pPr>
        <w:pStyle w:val="ListParagraph"/>
        <w:numPr>
          <w:ilvl w:val="0"/>
          <w:numId w:val="17"/>
        </w:numPr>
        <w:ind w:right="22"/>
        <w:rPr>
          <w:rFonts w:cs="Arial"/>
          <w:bCs/>
          <w:color w:val="0D0D0D"/>
          <w:sz w:val="24"/>
        </w:rPr>
      </w:pPr>
      <w:r>
        <w:rPr>
          <w:rFonts w:cs="Arial"/>
          <w:b/>
          <w:color w:val="0D0D0D"/>
          <w:sz w:val="24"/>
        </w:rPr>
        <w:t xml:space="preserve">RECOMMENDED </w:t>
      </w:r>
      <w:r>
        <w:rPr>
          <w:rFonts w:cs="Arial"/>
          <w:bCs/>
          <w:color w:val="0D0D0D"/>
          <w:sz w:val="24"/>
        </w:rPr>
        <w:t>the letter be signed by the Chair of the Board of Governors on behalf of the Board.</w:t>
      </w:r>
    </w:p>
    <w:p w14:paraId="5336C287" w14:textId="33F2DE6F" w:rsidR="00157925" w:rsidRDefault="00157925" w:rsidP="00157925">
      <w:pPr>
        <w:ind w:right="22"/>
        <w:rPr>
          <w:rFonts w:cs="Arial"/>
          <w:bCs/>
          <w:color w:val="0D0D0D"/>
          <w:sz w:val="24"/>
        </w:rPr>
      </w:pPr>
    </w:p>
    <w:p w14:paraId="074C228B" w14:textId="3DD85D86" w:rsidR="00157925" w:rsidRDefault="00157925" w:rsidP="00157925">
      <w:pPr>
        <w:ind w:right="22"/>
        <w:rPr>
          <w:rFonts w:cs="Arial"/>
          <w:bCs/>
          <w:color w:val="0D0D0D"/>
          <w:sz w:val="24"/>
        </w:rPr>
      </w:pPr>
      <w:r w:rsidRPr="00F51D5B">
        <w:rPr>
          <w:rFonts w:cs="Arial"/>
          <w:b/>
          <w:color w:val="0D0D0D"/>
          <w:sz w:val="24"/>
        </w:rPr>
        <w:t>10.</w:t>
      </w:r>
      <w:r>
        <w:rPr>
          <w:rFonts w:cs="Arial"/>
          <w:bCs/>
          <w:color w:val="0D0D0D"/>
          <w:sz w:val="24"/>
        </w:rPr>
        <w:tab/>
      </w:r>
      <w:r>
        <w:rPr>
          <w:rFonts w:cs="Arial"/>
          <w:b/>
          <w:color w:val="0D0D0D"/>
          <w:sz w:val="24"/>
        </w:rPr>
        <w:t xml:space="preserve">Audit and Risk Committee Annual </w:t>
      </w:r>
      <w:r w:rsidR="00C4383B">
        <w:rPr>
          <w:rFonts w:cs="Arial"/>
          <w:b/>
          <w:color w:val="0D0D0D"/>
          <w:sz w:val="24"/>
        </w:rPr>
        <w:t>R</w:t>
      </w:r>
      <w:r>
        <w:rPr>
          <w:rFonts w:cs="Arial"/>
          <w:b/>
          <w:color w:val="0D0D0D"/>
          <w:sz w:val="24"/>
        </w:rPr>
        <w:t>eport 2020-21 (BG 2122 13)</w:t>
      </w:r>
    </w:p>
    <w:p w14:paraId="77E04970" w14:textId="726E55D4" w:rsidR="00157925" w:rsidRDefault="00157925" w:rsidP="00157925">
      <w:pPr>
        <w:ind w:right="22"/>
        <w:rPr>
          <w:rFonts w:cs="Arial"/>
          <w:bCs/>
          <w:color w:val="0D0D0D"/>
          <w:sz w:val="24"/>
        </w:rPr>
      </w:pPr>
    </w:p>
    <w:p w14:paraId="0DDFA7DF" w14:textId="447E997B" w:rsidR="00157925" w:rsidRDefault="00157925" w:rsidP="00BA05A3">
      <w:pPr>
        <w:ind w:left="709" w:right="22" w:hanging="709"/>
        <w:rPr>
          <w:rFonts w:cs="Arial"/>
          <w:bCs/>
          <w:color w:val="0D0D0D"/>
          <w:sz w:val="24"/>
        </w:rPr>
      </w:pPr>
      <w:r>
        <w:rPr>
          <w:rFonts w:cs="Arial"/>
          <w:bCs/>
          <w:color w:val="0D0D0D"/>
          <w:sz w:val="24"/>
        </w:rPr>
        <w:t>10.1</w:t>
      </w:r>
      <w:r>
        <w:rPr>
          <w:rFonts w:cs="Arial"/>
          <w:bCs/>
          <w:color w:val="0D0D0D"/>
          <w:sz w:val="24"/>
        </w:rPr>
        <w:tab/>
      </w:r>
      <w:r w:rsidR="00BA05A3">
        <w:rPr>
          <w:rFonts w:cs="Arial"/>
          <w:bCs/>
          <w:color w:val="0D0D0D"/>
          <w:sz w:val="24"/>
        </w:rPr>
        <w:t>The University Secretary informed members that the report covered the work undertaken by the Audit and Risk Committee during 2020-21 and provided information on the membership and terms of reference of the Committee.</w:t>
      </w:r>
    </w:p>
    <w:p w14:paraId="47D2E923" w14:textId="0146BB4F" w:rsidR="00BA05A3" w:rsidRDefault="00BA05A3" w:rsidP="00BA05A3">
      <w:pPr>
        <w:ind w:left="709" w:right="22" w:hanging="709"/>
        <w:rPr>
          <w:rFonts w:cs="Arial"/>
          <w:bCs/>
          <w:color w:val="0D0D0D"/>
          <w:sz w:val="24"/>
        </w:rPr>
      </w:pPr>
    </w:p>
    <w:p w14:paraId="118C8624" w14:textId="425935F4" w:rsidR="00BA05A3" w:rsidRDefault="00BA05A3" w:rsidP="00BA05A3">
      <w:pPr>
        <w:ind w:left="709" w:right="22" w:hanging="709"/>
        <w:rPr>
          <w:rFonts w:cs="Arial"/>
          <w:bCs/>
          <w:color w:val="0D0D0D"/>
          <w:sz w:val="24"/>
        </w:rPr>
      </w:pPr>
      <w:r>
        <w:rPr>
          <w:rFonts w:cs="Arial"/>
          <w:bCs/>
          <w:color w:val="0D0D0D"/>
          <w:sz w:val="24"/>
        </w:rPr>
        <w:t>10.2</w:t>
      </w:r>
      <w:r>
        <w:rPr>
          <w:rFonts w:cs="Arial"/>
          <w:bCs/>
          <w:color w:val="0D0D0D"/>
          <w:sz w:val="24"/>
        </w:rPr>
        <w:tab/>
      </w:r>
      <w:r w:rsidR="00BF6639">
        <w:rPr>
          <w:rFonts w:cs="Arial"/>
          <w:bCs/>
          <w:color w:val="0D0D0D"/>
          <w:sz w:val="24"/>
        </w:rPr>
        <w:t xml:space="preserve">The Board of Governors </w:t>
      </w:r>
      <w:r w:rsidR="00BF6639">
        <w:rPr>
          <w:rFonts w:cs="Arial"/>
          <w:b/>
          <w:color w:val="0D0D0D"/>
          <w:sz w:val="24"/>
        </w:rPr>
        <w:t xml:space="preserve">APPROVED </w:t>
      </w:r>
      <w:r w:rsidR="00BF6639">
        <w:rPr>
          <w:rFonts w:cs="Arial"/>
          <w:bCs/>
          <w:color w:val="0D0D0D"/>
          <w:sz w:val="24"/>
        </w:rPr>
        <w:t>the Audit and Risk Committee Annual Report 2020-21.</w:t>
      </w:r>
    </w:p>
    <w:p w14:paraId="21E92DAE" w14:textId="098A3C76" w:rsidR="00BF6639" w:rsidRDefault="00BF6639" w:rsidP="00BA05A3">
      <w:pPr>
        <w:ind w:left="709" w:right="22" w:hanging="709"/>
        <w:rPr>
          <w:rFonts w:cs="Arial"/>
          <w:bCs/>
          <w:color w:val="0D0D0D"/>
          <w:sz w:val="24"/>
        </w:rPr>
      </w:pPr>
    </w:p>
    <w:p w14:paraId="173E42F3" w14:textId="55A3A29A" w:rsidR="00BF6639" w:rsidRDefault="00BF6639" w:rsidP="00BA05A3">
      <w:pPr>
        <w:ind w:left="709" w:right="22" w:hanging="709"/>
        <w:rPr>
          <w:rFonts w:cs="Arial"/>
          <w:bCs/>
          <w:color w:val="0D0D0D"/>
          <w:sz w:val="24"/>
        </w:rPr>
      </w:pPr>
      <w:r>
        <w:rPr>
          <w:rFonts w:cs="Arial"/>
          <w:b/>
          <w:color w:val="0D0D0D"/>
          <w:sz w:val="24"/>
        </w:rPr>
        <w:t>11.</w:t>
      </w:r>
      <w:r>
        <w:rPr>
          <w:rFonts w:cs="Arial"/>
          <w:b/>
          <w:color w:val="0D0D0D"/>
          <w:sz w:val="24"/>
        </w:rPr>
        <w:tab/>
      </w:r>
      <w:proofErr w:type="spellStart"/>
      <w:r>
        <w:rPr>
          <w:rFonts w:cs="Arial"/>
          <w:b/>
          <w:color w:val="0D0D0D"/>
          <w:sz w:val="24"/>
        </w:rPr>
        <w:t>OfS</w:t>
      </w:r>
      <w:proofErr w:type="spellEnd"/>
      <w:r>
        <w:rPr>
          <w:rFonts w:cs="Arial"/>
          <w:b/>
          <w:color w:val="0D0D0D"/>
          <w:sz w:val="24"/>
        </w:rPr>
        <w:t xml:space="preserve"> Financial </w:t>
      </w:r>
      <w:r w:rsidR="00F51D5B">
        <w:rPr>
          <w:rFonts w:cs="Arial"/>
          <w:b/>
          <w:color w:val="0D0D0D"/>
          <w:sz w:val="24"/>
        </w:rPr>
        <w:t xml:space="preserve">Return </w:t>
      </w:r>
      <w:r>
        <w:rPr>
          <w:rFonts w:cs="Arial"/>
          <w:b/>
          <w:color w:val="0D0D0D"/>
          <w:sz w:val="24"/>
        </w:rPr>
        <w:t>Workbook and Financial Commentary (BG 2122 14)</w:t>
      </w:r>
    </w:p>
    <w:p w14:paraId="5C93FB39" w14:textId="3419A920" w:rsidR="00BF6639" w:rsidRDefault="00BF6639" w:rsidP="00BA05A3">
      <w:pPr>
        <w:ind w:left="709" w:right="22" w:hanging="709"/>
        <w:rPr>
          <w:rFonts w:cs="Arial"/>
          <w:bCs/>
          <w:color w:val="0D0D0D"/>
          <w:sz w:val="24"/>
        </w:rPr>
      </w:pPr>
    </w:p>
    <w:p w14:paraId="577A0E49" w14:textId="54B3D53D" w:rsidR="00BF6639" w:rsidRDefault="00BF6639" w:rsidP="00BA05A3">
      <w:pPr>
        <w:ind w:left="709" w:right="22" w:hanging="709"/>
        <w:rPr>
          <w:rFonts w:cs="Arial"/>
          <w:bCs/>
          <w:color w:val="0D0D0D"/>
          <w:sz w:val="24"/>
        </w:rPr>
      </w:pPr>
      <w:r>
        <w:rPr>
          <w:rFonts w:cs="Arial"/>
          <w:bCs/>
          <w:color w:val="0D0D0D"/>
          <w:sz w:val="24"/>
        </w:rPr>
        <w:t>11.1</w:t>
      </w:r>
      <w:r>
        <w:rPr>
          <w:rFonts w:cs="Arial"/>
          <w:bCs/>
          <w:color w:val="0D0D0D"/>
          <w:sz w:val="24"/>
        </w:rPr>
        <w:tab/>
        <w:t xml:space="preserve">The Chief Financial Officer advised members that the document provided a financial forecast </w:t>
      </w:r>
      <w:r w:rsidR="00F51D5B">
        <w:rPr>
          <w:rFonts w:cs="Arial"/>
          <w:bCs/>
          <w:color w:val="0D0D0D"/>
          <w:sz w:val="24"/>
        </w:rPr>
        <w:t xml:space="preserve">for the next seven years and provided assurances to the </w:t>
      </w:r>
      <w:proofErr w:type="spellStart"/>
      <w:r w:rsidR="00F51D5B">
        <w:rPr>
          <w:rFonts w:cs="Arial"/>
          <w:bCs/>
          <w:color w:val="0D0D0D"/>
          <w:sz w:val="24"/>
        </w:rPr>
        <w:t>OfS</w:t>
      </w:r>
      <w:proofErr w:type="spellEnd"/>
      <w:r w:rsidR="00F51D5B">
        <w:rPr>
          <w:rFonts w:cs="Arial"/>
          <w:bCs/>
          <w:color w:val="0D0D0D"/>
          <w:sz w:val="24"/>
        </w:rPr>
        <w:t xml:space="preserve"> on the long-term sustainability of the institution.</w:t>
      </w:r>
    </w:p>
    <w:p w14:paraId="12086FC9" w14:textId="68B537B3" w:rsidR="00F51D5B" w:rsidRDefault="00F51D5B" w:rsidP="00BA05A3">
      <w:pPr>
        <w:ind w:left="709" w:right="22" w:hanging="709"/>
        <w:rPr>
          <w:rFonts w:cs="Arial"/>
          <w:bCs/>
          <w:color w:val="0D0D0D"/>
          <w:sz w:val="24"/>
        </w:rPr>
      </w:pPr>
    </w:p>
    <w:p w14:paraId="0B26CB63" w14:textId="425E282E" w:rsidR="00F51D5B" w:rsidRDefault="00F51D5B" w:rsidP="00BA05A3">
      <w:pPr>
        <w:ind w:left="709" w:right="22" w:hanging="709"/>
        <w:rPr>
          <w:rFonts w:cs="Arial"/>
          <w:bCs/>
          <w:color w:val="0D0D0D"/>
          <w:sz w:val="24"/>
        </w:rPr>
      </w:pPr>
      <w:r>
        <w:rPr>
          <w:rFonts w:cs="Arial"/>
          <w:bCs/>
          <w:color w:val="0D0D0D"/>
          <w:sz w:val="24"/>
        </w:rPr>
        <w:t>11.2</w:t>
      </w:r>
      <w:r>
        <w:rPr>
          <w:rFonts w:cs="Arial"/>
          <w:bCs/>
          <w:color w:val="0D0D0D"/>
          <w:sz w:val="24"/>
        </w:rPr>
        <w:tab/>
        <w:t xml:space="preserve">The Board of Governors </w:t>
      </w:r>
      <w:r>
        <w:rPr>
          <w:rFonts w:cs="Arial"/>
          <w:b/>
          <w:color w:val="0D0D0D"/>
          <w:sz w:val="24"/>
        </w:rPr>
        <w:t xml:space="preserve">APPROVED </w:t>
      </w:r>
      <w:r>
        <w:rPr>
          <w:rFonts w:cs="Arial"/>
          <w:bCs/>
          <w:color w:val="0D0D0D"/>
          <w:sz w:val="24"/>
        </w:rPr>
        <w:t xml:space="preserve">the </w:t>
      </w:r>
      <w:proofErr w:type="spellStart"/>
      <w:r>
        <w:rPr>
          <w:rFonts w:cs="Arial"/>
          <w:bCs/>
          <w:color w:val="0D0D0D"/>
          <w:sz w:val="24"/>
        </w:rPr>
        <w:t>OfS</w:t>
      </w:r>
      <w:proofErr w:type="spellEnd"/>
      <w:r>
        <w:rPr>
          <w:rFonts w:cs="Arial"/>
          <w:bCs/>
          <w:color w:val="0D0D0D"/>
          <w:sz w:val="24"/>
        </w:rPr>
        <w:t xml:space="preserve"> Financial Return Workbook and Financial Commentary for submission to the </w:t>
      </w:r>
      <w:proofErr w:type="spellStart"/>
      <w:r>
        <w:rPr>
          <w:rFonts w:cs="Arial"/>
          <w:bCs/>
          <w:color w:val="0D0D0D"/>
          <w:sz w:val="24"/>
        </w:rPr>
        <w:t>OfS</w:t>
      </w:r>
      <w:proofErr w:type="spellEnd"/>
      <w:r>
        <w:rPr>
          <w:rFonts w:cs="Arial"/>
          <w:bCs/>
          <w:color w:val="0D0D0D"/>
          <w:sz w:val="24"/>
        </w:rPr>
        <w:t>.</w:t>
      </w:r>
    </w:p>
    <w:p w14:paraId="313844D4" w14:textId="56B543DE" w:rsidR="00F51D5B" w:rsidRDefault="00F51D5B" w:rsidP="00BA05A3">
      <w:pPr>
        <w:ind w:left="709" w:right="22" w:hanging="709"/>
        <w:rPr>
          <w:rFonts w:cs="Arial"/>
          <w:bCs/>
          <w:color w:val="0D0D0D"/>
          <w:sz w:val="24"/>
        </w:rPr>
      </w:pPr>
    </w:p>
    <w:p w14:paraId="02F9871A" w14:textId="66F80E0E" w:rsidR="00F51D5B" w:rsidRDefault="00F51D5B" w:rsidP="00BA05A3">
      <w:pPr>
        <w:ind w:left="709" w:right="22" w:hanging="709"/>
        <w:rPr>
          <w:rFonts w:cs="Arial"/>
          <w:bCs/>
          <w:color w:val="0D0D0D"/>
          <w:sz w:val="24"/>
        </w:rPr>
      </w:pPr>
      <w:r>
        <w:rPr>
          <w:rFonts w:cs="Arial"/>
          <w:b/>
          <w:color w:val="0D0D0D"/>
          <w:sz w:val="24"/>
        </w:rPr>
        <w:t>12.</w:t>
      </w:r>
      <w:r>
        <w:rPr>
          <w:rFonts w:cs="Arial"/>
          <w:b/>
          <w:color w:val="0D0D0D"/>
          <w:sz w:val="24"/>
        </w:rPr>
        <w:tab/>
        <w:t>Prevent Report 2020-21 (BG 2122 15)</w:t>
      </w:r>
    </w:p>
    <w:p w14:paraId="55402A7E" w14:textId="19AB03D6" w:rsidR="00F51D5B" w:rsidRDefault="00F51D5B" w:rsidP="00BA05A3">
      <w:pPr>
        <w:ind w:left="709" w:right="22" w:hanging="709"/>
        <w:rPr>
          <w:rFonts w:cs="Arial"/>
          <w:bCs/>
          <w:color w:val="0D0D0D"/>
          <w:sz w:val="24"/>
        </w:rPr>
      </w:pPr>
    </w:p>
    <w:p w14:paraId="50BED6F9" w14:textId="335E4CF6" w:rsidR="00F51D5B" w:rsidRDefault="00F51D5B" w:rsidP="00BA05A3">
      <w:pPr>
        <w:ind w:left="709" w:right="22" w:hanging="709"/>
        <w:rPr>
          <w:rFonts w:cs="Arial"/>
          <w:bCs/>
          <w:color w:val="0D0D0D"/>
          <w:sz w:val="24"/>
        </w:rPr>
      </w:pPr>
      <w:r>
        <w:rPr>
          <w:rFonts w:cs="Arial"/>
          <w:bCs/>
          <w:color w:val="0D0D0D"/>
          <w:sz w:val="24"/>
        </w:rPr>
        <w:t>12.1</w:t>
      </w:r>
      <w:r>
        <w:rPr>
          <w:rFonts w:cs="Arial"/>
          <w:bCs/>
          <w:color w:val="0D0D0D"/>
          <w:sz w:val="24"/>
        </w:rPr>
        <w:tab/>
        <w:t xml:space="preserve">The University Secretary </w:t>
      </w:r>
      <w:r w:rsidR="00ED05AF">
        <w:rPr>
          <w:rFonts w:cs="Arial"/>
          <w:bCs/>
          <w:color w:val="0D0D0D"/>
          <w:sz w:val="24"/>
        </w:rPr>
        <w:t xml:space="preserve">confirmed the report set out the measures put in place to implement the Prevent Duty. </w:t>
      </w:r>
      <w:r w:rsidR="009A595D">
        <w:rPr>
          <w:rFonts w:cs="Arial"/>
          <w:bCs/>
          <w:color w:val="0D0D0D"/>
          <w:sz w:val="24"/>
        </w:rPr>
        <w:t xml:space="preserve">  </w:t>
      </w:r>
    </w:p>
    <w:p w14:paraId="43BB3E14" w14:textId="01494E66" w:rsidR="009A595D" w:rsidRDefault="009A595D" w:rsidP="00BA05A3">
      <w:pPr>
        <w:ind w:left="709" w:right="22" w:hanging="709"/>
        <w:rPr>
          <w:rFonts w:cs="Arial"/>
          <w:bCs/>
          <w:color w:val="0D0D0D"/>
          <w:sz w:val="24"/>
        </w:rPr>
      </w:pPr>
    </w:p>
    <w:p w14:paraId="74515D51" w14:textId="091117F3" w:rsidR="009A595D" w:rsidRDefault="009A595D" w:rsidP="00BA05A3">
      <w:pPr>
        <w:ind w:left="709" w:right="22" w:hanging="709"/>
        <w:rPr>
          <w:rFonts w:cs="Arial"/>
          <w:bCs/>
          <w:color w:val="0D0D0D"/>
          <w:sz w:val="24"/>
        </w:rPr>
      </w:pPr>
      <w:r>
        <w:rPr>
          <w:rFonts w:cs="Arial"/>
          <w:bCs/>
          <w:color w:val="0D0D0D"/>
          <w:sz w:val="24"/>
        </w:rPr>
        <w:t>12.2</w:t>
      </w:r>
      <w:r>
        <w:rPr>
          <w:rFonts w:cs="Arial"/>
          <w:bCs/>
          <w:color w:val="0D0D0D"/>
          <w:sz w:val="24"/>
        </w:rPr>
        <w:tab/>
      </w:r>
      <w:r w:rsidR="00A71B49">
        <w:rPr>
          <w:rFonts w:cs="Arial"/>
          <w:bCs/>
          <w:color w:val="0D0D0D"/>
          <w:sz w:val="24"/>
        </w:rPr>
        <w:t xml:space="preserve">Risk assessments </w:t>
      </w:r>
      <w:r w:rsidR="00B04AB1">
        <w:rPr>
          <w:rFonts w:cs="Arial"/>
          <w:bCs/>
          <w:color w:val="0D0D0D"/>
          <w:sz w:val="24"/>
        </w:rPr>
        <w:t>were</w:t>
      </w:r>
      <w:r w:rsidR="00A71B49">
        <w:rPr>
          <w:rFonts w:cs="Arial"/>
          <w:bCs/>
          <w:color w:val="0D0D0D"/>
          <w:sz w:val="24"/>
        </w:rPr>
        <w:t xml:space="preserve"> carried out on a regular basis with the last one conducted in October 2021.  The risk was considered low but highlighted concerns around online activity which was being monitored.  The assessment was considered by the Prevent Group and the Student Liaison Committee.</w:t>
      </w:r>
    </w:p>
    <w:p w14:paraId="5F1801B9" w14:textId="3706FEA8" w:rsidR="00A71B49" w:rsidRDefault="00A71B49" w:rsidP="00BA05A3">
      <w:pPr>
        <w:ind w:left="709" w:right="22" w:hanging="709"/>
        <w:rPr>
          <w:rFonts w:cs="Arial"/>
          <w:bCs/>
          <w:color w:val="0D0D0D"/>
          <w:sz w:val="24"/>
        </w:rPr>
      </w:pPr>
    </w:p>
    <w:p w14:paraId="226454D1" w14:textId="6E3442FB" w:rsidR="00A71B49" w:rsidRDefault="00A71B49" w:rsidP="00BA05A3">
      <w:pPr>
        <w:ind w:left="709" w:right="22" w:hanging="709"/>
        <w:rPr>
          <w:rFonts w:cs="Arial"/>
          <w:bCs/>
          <w:color w:val="0D0D0D"/>
          <w:sz w:val="24"/>
        </w:rPr>
      </w:pPr>
      <w:r>
        <w:rPr>
          <w:rFonts w:cs="Arial"/>
          <w:bCs/>
          <w:color w:val="0D0D0D"/>
          <w:sz w:val="24"/>
        </w:rPr>
        <w:t>12.3</w:t>
      </w:r>
      <w:r>
        <w:rPr>
          <w:rFonts w:cs="Arial"/>
          <w:bCs/>
          <w:color w:val="0D0D0D"/>
          <w:sz w:val="24"/>
        </w:rPr>
        <w:tab/>
        <w:t>The Prevent Group met twice a year</w:t>
      </w:r>
      <w:r w:rsidR="009D7CD8">
        <w:rPr>
          <w:rFonts w:cs="Arial"/>
          <w:bCs/>
          <w:color w:val="0D0D0D"/>
          <w:sz w:val="24"/>
        </w:rPr>
        <w:t xml:space="preserve"> and the University Secretary was a member of local and national networks</w:t>
      </w:r>
      <w:r w:rsidR="00020F08">
        <w:rPr>
          <w:rFonts w:cs="Arial"/>
          <w:bCs/>
          <w:color w:val="0D0D0D"/>
          <w:sz w:val="24"/>
        </w:rPr>
        <w:t xml:space="preserve">.  The University’s </w:t>
      </w:r>
      <w:r w:rsidR="00BC307E">
        <w:rPr>
          <w:rFonts w:cs="Arial"/>
          <w:bCs/>
          <w:color w:val="0D0D0D"/>
          <w:sz w:val="24"/>
        </w:rPr>
        <w:t xml:space="preserve">Information Sharing Protocol was </w:t>
      </w:r>
      <w:r w:rsidR="00BC307E">
        <w:rPr>
          <w:rFonts w:cs="Arial"/>
          <w:bCs/>
          <w:color w:val="0D0D0D"/>
          <w:sz w:val="24"/>
        </w:rPr>
        <w:lastRenderedPageBreak/>
        <w:t>devised at the implementation of the Prevent Duty and the sharing of information of individuals was monitored closely.</w:t>
      </w:r>
    </w:p>
    <w:p w14:paraId="65FA97C1" w14:textId="599CAB71" w:rsidR="00BC307E" w:rsidRDefault="00BC307E" w:rsidP="00BA05A3">
      <w:pPr>
        <w:ind w:left="709" w:right="22" w:hanging="709"/>
        <w:rPr>
          <w:rFonts w:cs="Arial"/>
          <w:bCs/>
          <w:color w:val="0D0D0D"/>
          <w:sz w:val="24"/>
        </w:rPr>
      </w:pPr>
    </w:p>
    <w:p w14:paraId="6A69F034" w14:textId="242D3E02" w:rsidR="00BC307E" w:rsidRDefault="00BC307E" w:rsidP="00BA05A3">
      <w:pPr>
        <w:ind w:left="709" w:right="22" w:hanging="709"/>
        <w:rPr>
          <w:rFonts w:cs="Arial"/>
          <w:bCs/>
          <w:color w:val="0D0D0D"/>
          <w:sz w:val="24"/>
        </w:rPr>
      </w:pPr>
      <w:r>
        <w:rPr>
          <w:rFonts w:cs="Arial"/>
          <w:bCs/>
          <w:color w:val="0D0D0D"/>
          <w:sz w:val="24"/>
        </w:rPr>
        <w:t>12.4</w:t>
      </w:r>
      <w:r>
        <w:rPr>
          <w:rFonts w:cs="Arial"/>
          <w:bCs/>
          <w:color w:val="0D0D0D"/>
          <w:sz w:val="24"/>
        </w:rPr>
        <w:tab/>
        <w:t>The policies on welfare and safeguarding had been updated and there were no issues relating to safeguarding in 2020-21.  Equally, there were no issues of radicalisation reported to the Welfare team in 2020-21.</w:t>
      </w:r>
    </w:p>
    <w:p w14:paraId="76B086F3" w14:textId="6D360944" w:rsidR="00BC307E" w:rsidRDefault="00BC307E" w:rsidP="00BA05A3">
      <w:pPr>
        <w:ind w:left="709" w:right="22" w:hanging="709"/>
        <w:rPr>
          <w:rFonts w:cs="Arial"/>
          <w:bCs/>
          <w:color w:val="0D0D0D"/>
          <w:sz w:val="24"/>
        </w:rPr>
      </w:pPr>
    </w:p>
    <w:p w14:paraId="4D0E729C" w14:textId="4CD522CB" w:rsidR="00BC307E" w:rsidRDefault="00BC307E" w:rsidP="00BA05A3">
      <w:pPr>
        <w:ind w:left="709" w:right="22" w:hanging="709"/>
        <w:rPr>
          <w:rFonts w:cs="Arial"/>
          <w:bCs/>
          <w:color w:val="0D0D0D"/>
          <w:sz w:val="24"/>
        </w:rPr>
      </w:pPr>
      <w:r>
        <w:rPr>
          <w:rFonts w:cs="Arial"/>
          <w:bCs/>
          <w:color w:val="0D0D0D"/>
          <w:sz w:val="24"/>
        </w:rPr>
        <w:t>12.5</w:t>
      </w:r>
      <w:r>
        <w:rPr>
          <w:rFonts w:cs="Arial"/>
          <w:bCs/>
          <w:color w:val="0D0D0D"/>
          <w:sz w:val="24"/>
        </w:rPr>
        <w:tab/>
        <w:t xml:space="preserve">Members noted </w:t>
      </w:r>
      <w:r w:rsidR="00C0234C">
        <w:rPr>
          <w:rFonts w:cs="Arial"/>
          <w:bCs/>
          <w:color w:val="0D0D0D"/>
          <w:sz w:val="24"/>
        </w:rPr>
        <w:t>University partners were also engaged with the Prevent Duty and partners reported to the University on an annual basis.</w:t>
      </w:r>
    </w:p>
    <w:p w14:paraId="27A4B697" w14:textId="74FD8775" w:rsidR="00C0234C" w:rsidRDefault="00C0234C" w:rsidP="00BA05A3">
      <w:pPr>
        <w:ind w:left="709" w:right="22" w:hanging="709"/>
        <w:rPr>
          <w:rFonts w:cs="Arial"/>
          <w:bCs/>
          <w:color w:val="0D0D0D"/>
          <w:sz w:val="24"/>
        </w:rPr>
      </w:pPr>
    </w:p>
    <w:p w14:paraId="3D429415" w14:textId="2C6FC4A0" w:rsidR="00C0234C" w:rsidRDefault="00C0234C" w:rsidP="00BA05A3">
      <w:pPr>
        <w:ind w:left="709" w:right="22" w:hanging="709"/>
        <w:rPr>
          <w:rFonts w:cs="Arial"/>
          <w:bCs/>
          <w:color w:val="0D0D0D"/>
          <w:sz w:val="24"/>
        </w:rPr>
      </w:pPr>
      <w:r>
        <w:rPr>
          <w:rFonts w:cs="Arial"/>
          <w:bCs/>
          <w:color w:val="0D0D0D"/>
          <w:sz w:val="24"/>
        </w:rPr>
        <w:t>12.6</w:t>
      </w:r>
      <w:r>
        <w:rPr>
          <w:rFonts w:cs="Arial"/>
          <w:bCs/>
          <w:color w:val="0D0D0D"/>
          <w:sz w:val="24"/>
        </w:rPr>
        <w:tab/>
        <w:t>There had been an increase in events where external speakers were present but there had been no causes for concern.</w:t>
      </w:r>
    </w:p>
    <w:p w14:paraId="56D70591" w14:textId="11FD648B" w:rsidR="00C0234C" w:rsidRDefault="00C0234C" w:rsidP="00BA05A3">
      <w:pPr>
        <w:ind w:left="709" w:right="22" w:hanging="709"/>
        <w:rPr>
          <w:rFonts w:cs="Arial"/>
          <w:bCs/>
          <w:color w:val="0D0D0D"/>
          <w:sz w:val="24"/>
        </w:rPr>
      </w:pPr>
    </w:p>
    <w:p w14:paraId="357729B8" w14:textId="77777777" w:rsidR="001347D5" w:rsidRDefault="00C0234C" w:rsidP="00BA05A3">
      <w:pPr>
        <w:ind w:left="709" w:right="22" w:hanging="709"/>
        <w:rPr>
          <w:rFonts w:cs="Arial"/>
          <w:bCs/>
          <w:color w:val="0D0D0D"/>
          <w:sz w:val="24"/>
        </w:rPr>
      </w:pPr>
      <w:r>
        <w:rPr>
          <w:rFonts w:cs="Arial"/>
          <w:bCs/>
          <w:color w:val="0D0D0D"/>
          <w:sz w:val="24"/>
        </w:rPr>
        <w:t>12.7</w:t>
      </w:r>
      <w:r>
        <w:rPr>
          <w:rFonts w:cs="Arial"/>
          <w:bCs/>
          <w:color w:val="0D0D0D"/>
          <w:sz w:val="24"/>
        </w:rPr>
        <w:tab/>
      </w:r>
      <w:r w:rsidR="001347D5">
        <w:rPr>
          <w:rFonts w:cs="Arial"/>
          <w:bCs/>
          <w:color w:val="0D0D0D"/>
          <w:sz w:val="24"/>
        </w:rPr>
        <w:t>All staff were required to attend online training for Prevent and Personal Tutors were given additional training.</w:t>
      </w:r>
    </w:p>
    <w:p w14:paraId="02E38190" w14:textId="77777777" w:rsidR="001347D5" w:rsidRDefault="001347D5" w:rsidP="00BA05A3">
      <w:pPr>
        <w:ind w:left="709" w:right="22" w:hanging="709"/>
        <w:rPr>
          <w:rFonts w:cs="Arial"/>
          <w:bCs/>
          <w:color w:val="0D0D0D"/>
          <w:sz w:val="24"/>
        </w:rPr>
      </w:pPr>
    </w:p>
    <w:p w14:paraId="2FF6C58B" w14:textId="77777777" w:rsidR="00166B61" w:rsidRDefault="001347D5" w:rsidP="00BA05A3">
      <w:pPr>
        <w:ind w:left="709" w:right="22" w:hanging="709"/>
        <w:rPr>
          <w:rFonts w:cs="Arial"/>
          <w:bCs/>
          <w:color w:val="0D0D0D"/>
          <w:sz w:val="24"/>
        </w:rPr>
      </w:pPr>
      <w:r>
        <w:rPr>
          <w:rFonts w:cs="Arial"/>
          <w:bCs/>
          <w:color w:val="0D0D0D"/>
          <w:sz w:val="24"/>
        </w:rPr>
        <w:t>12.8</w:t>
      </w:r>
      <w:r>
        <w:rPr>
          <w:rFonts w:cs="Arial"/>
          <w:bCs/>
          <w:color w:val="0D0D0D"/>
          <w:sz w:val="24"/>
        </w:rPr>
        <w:tab/>
        <w:t xml:space="preserve">The University worked closely with the Students’ Union and the University Secretary provided reports on </w:t>
      </w:r>
      <w:r w:rsidR="00166B61">
        <w:rPr>
          <w:rFonts w:cs="Arial"/>
          <w:bCs/>
          <w:color w:val="0D0D0D"/>
          <w:sz w:val="24"/>
        </w:rPr>
        <w:t>the Prevent Duty to the Student Liaison Committee.</w:t>
      </w:r>
    </w:p>
    <w:p w14:paraId="49923575" w14:textId="77777777" w:rsidR="00166B61" w:rsidRDefault="00166B61" w:rsidP="00BA05A3">
      <w:pPr>
        <w:ind w:left="709" w:right="22" w:hanging="709"/>
        <w:rPr>
          <w:rFonts w:cs="Arial"/>
          <w:bCs/>
          <w:color w:val="0D0D0D"/>
          <w:sz w:val="24"/>
        </w:rPr>
      </w:pPr>
    </w:p>
    <w:p w14:paraId="7F3D7077" w14:textId="77777777" w:rsidR="00166B61" w:rsidRDefault="00166B61" w:rsidP="00BA05A3">
      <w:pPr>
        <w:ind w:left="709" w:right="22" w:hanging="709"/>
        <w:rPr>
          <w:rFonts w:cs="Arial"/>
          <w:bCs/>
          <w:color w:val="0D0D0D"/>
          <w:sz w:val="24"/>
        </w:rPr>
      </w:pPr>
      <w:r>
        <w:rPr>
          <w:rFonts w:cs="Arial"/>
          <w:bCs/>
          <w:color w:val="0D0D0D"/>
          <w:sz w:val="24"/>
        </w:rPr>
        <w:t>12.9</w:t>
      </w:r>
      <w:r>
        <w:rPr>
          <w:rFonts w:cs="Arial"/>
          <w:bCs/>
          <w:color w:val="0D0D0D"/>
          <w:sz w:val="24"/>
        </w:rPr>
        <w:tab/>
        <w:t>The Board of Governors:</w:t>
      </w:r>
    </w:p>
    <w:p w14:paraId="58C5488F" w14:textId="77777777" w:rsidR="00166B61" w:rsidRDefault="00166B61" w:rsidP="00BA05A3">
      <w:pPr>
        <w:ind w:left="709" w:right="22" w:hanging="709"/>
        <w:rPr>
          <w:rFonts w:cs="Arial"/>
          <w:bCs/>
          <w:color w:val="0D0D0D"/>
          <w:sz w:val="24"/>
        </w:rPr>
      </w:pPr>
    </w:p>
    <w:p w14:paraId="4106EC4E" w14:textId="50ED8CE8" w:rsidR="00C0234C" w:rsidRDefault="00166B61" w:rsidP="00166B61">
      <w:pPr>
        <w:pStyle w:val="ListParagraph"/>
        <w:numPr>
          <w:ilvl w:val="0"/>
          <w:numId w:val="18"/>
        </w:numPr>
        <w:ind w:right="22"/>
        <w:rPr>
          <w:rFonts w:cs="Arial"/>
          <w:bCs/>
          <w:color w:val="0D0D0D"/>
          <w:sz w:val="24"/>
        </w:rPr>
      </w:pPr>
      <w:r>
        <w:rPr>
          <w:rFonts w:cs="Arial"/>
          <w:b/>
          <w:color w:val="0D0D0D"/>
          <w:sz w:val="24"/>
        </w:rPr>
        <w:t xml:space="preserve">CONSIDERED </w:t>
      </w:r>
      <w:r>
        <w:rPr>
          <w:rFonts w:cs="Arial"/>
          <w:bCs/>
          <w:color w:val="0D0D0D"/>
          <w:sz w:val="24"/>
        </w:rPr>
        <w:t>the annual Prevent report, and</w:t>
      </w:r>
    </w:p>
    <w:p w14:paraId="44437194" w14:textId="729E14AB" w:rsidR="00166B61" w:rsidRDefault="005C4697" w:rsidP="00166B61">
      <w:pPr>
        <w:pStyle w:val="ListParagraph"/>
        <w:numPr>
          <w:ilvl w:val="0"/>
          <w:numId w:val="18"/>
        </w:numPr>
        <w:ind w:right="22"/>
        <w:rPr>
          <w:rFonts w:cs="Arial"/>
          <w:bCs/>
          <w:color w:val="0D0D0D"/>
          <w:sz w:val="24"/>
        </w:rPr>
      </w:pPr>
      <w:r>
        <w:rPr>
          <w:rFonts w:cs="Arial"/>
          <w:b/>
          <w:color w:val="0D0D0D"/>
          <w:sz w:val="24"/>
        </w:rPr>
        <w:t xml:space="preserve">NOTED </w:t>
      </w:r>
      <w:r>
        <w:rPr>
          <w:rFonts w:cs="Arial"/>
          <w:bCs/>
          <w:color w:val="0D0D0D"/>
          <w:sz w:val="24"/>
        </w:rPr>
        <w:t>the information provided to the Office for Students.</w:t>
      </w:r>
    </w:p>
    <w:p w14:paraId="358BE094" w14:textId="11777F8A" w:rsidR="005C4697" w:rsidRDefault="005C4697" w:rsidP="005C4697">
      <w:pPr>
        <w:ind w:right="22"/>
        <w:rPr>
          <w:rFonts w:cs="Arial"/>
          <w:bCs/>
          <w:color w:val="0D0D0D"/>
          <w:sz w:val="24"/>
        </w:rPr>
      </w:pPr>
    </w:p>
    <w:p w14:paraId="30647F37" w14:textId="01002AA3" w:rsidR="005C4697" w:rsidRDefault="005C4697" w:rsidP="005C4697">
      <w:pPr>
        <w:ind w:right="22"/>
        <w:rPr>
          <w:rFonts w:cs="Arial"/>
          <w:b/>
          <w:color w:val="0D0D0D"/>
          <w:sz w:val="24"/>
        </w:rPr>
      </w:pPr>
      <w:r>
        <w:rPr>
          <w:rFonts w:cs="Arial"/>
          <w:b/>
          <w:color w:val="0D0D0D"/>
          <w:sz w:val="24"/>
        </w:rPr>
        <w:t>13.</w:t>
      </w:r>
      <w:r>
        <w:rPr>
          <w:rFonts w:cs="Arial"/>
          <w:b/>
          <w:color w:val="0D0D0D"/>
          <w:sz w:val="24"/>
        </w:rPr>
        <w:tab/>
        <w:t>Annual Reports to the Board of Governors</w:t>
      </w:r>
    </w:p>
    <w:p w14:paraId="7E704FBB" w14:textId="35AFB2B2" w:rsidR="005C4697" w:rsidRDefault="005C4697" w:rsidP="005C4697">
      <w:pPr>
        <w:ind w:right="22"/>
        <w:rPr>
          <w:rFonts w:cs="Arial"/>
          <w:b/>
          <w:color w:val="0D0D0D"/>
          <w:sz w:val="24"/>
        </w:rPr>
      </w:pPr>
    </w:p>
    <w:p w14:paraId="30671C20" w14:textId="55598E13" w:rsidR="005C4697" w:rsidRDefault="005C4697" w:rsidP="005C4697">
      <w:pPr>
        <w:ind w:right="22"/>
        <w:rPr>
          <w:rFonts w:cs="Arial"/>
          <w:b/>
          <w:color w:val="0D0D0D"/>
          <w:sz w:val="24"/>
        </w:rPr>
      </w:pPr>
      <w:r>
        <w:rPr>
          <w:rFonts w:cs="Arial"/>
          <w:b/>
          <w:color w:val="0D0D0D"/>
          <w:sz w:val="24"/>
        </w:rPr>
        <w:tab/>
        <w:t>Student Outcomes 2020-21 (Appendix 1)</w:t>
      </w:r>
    </w:p>
    <w:p w14:paraId="4D678235" w14:textId="16FB083E" w:rsidR="000540DD" w:rsidRDefault="000540DD" w:rsidP="005C4697">
      <w:pPr>
        <w:ind w:right="22"/>
        <w:rPr>
          <w:rFonts w:cs="Arial"/>
          <w:b/>
          <w:color w:val="0D0D0D"/>
          <w:sz w:val="24"/>
        </w:rPr>
      </w:pPr>
    </w:p>
    <w:p w14:paraId="3777F5F6" w14:textId="44B0E1BE" w:rsidR="000540DD" w:rsidRDefault="000540DD" w:rsidP="00DB6B6E">
      <w:pPr>
        <w:ind w:left="709" w:right="22" w:hanging="709"/>
        <w:rPr>
          <w:rFonts w:cs="Arial"/>
          <w:bCs/>
          <w:color w:val="0D0D0D"/>
          <w:sz w:val="24"/>
        </w:rPr>
      </w:pPr>
      <w:r>
        <w:rPr>
          <w:rFonts w:cs="Arial"/>
          <w:bCs/>
          <w:color w:val="0D0D0D"/>
          <w:sz w:val="24"/>
        </w:rPr>
        <w:t>13.1</w:t>
      </w:r>
      <w:r>
        <w:rPr>
          <w:rFonts w:cs="Arial"/>
          <w:bCs/>
          <w:color w:val="0D0D0D"/>
          <w:sz w:val="24"/>
        </w:rPr>
        <w:tab/>
        <w:t xml:space="preserve">The University was meeting all of its metrics </w:t>
      </w:r>
      <w:r w:rsidR="00DB6B6E">
        <w:rPr>
          <w:rFonts w:cs="Arial"/>
          <w:bCs/>
          <w:color w:val="0D0D0D"/>
          <w:sz w:val="24"/>
        </w:rPr>
        <w:t>which provides assurance on the quality and maintenance of quality and standards.</w:t>
      </w:r>
    </w:p>
    <w:p w14:paraId="50D103B9" w14:textId="7D88B7E8" w:rsidR="00DB6B6E" w:rsidRDefault="00DB6B6E" w:rsidP="00DB6B6E">
      <w:pPr>
        <w:ind w:left="709" w:right="22" w:hanging="709"/>
        <w:rPr>
          <w:rFonts w:cs="Arial"/>
          <w:bCs/>
          <w:color w:val="0D0D0D"/>
          <w:sz w:val="24"/>
        </w:rPr>
      </w:pPr>
    </w:p>
    <w:p w14:paraId="0104281C" w14:textId="68E71958" w:rsidR="00DB6B6E" w:rsidRDefault="00DB6B6E" w:rsidP="00DB6B6E">
      <w:pPr>
        <w:ind w:left="709" w:right="22" w:hanging="709"/>
        <w:rPr>
          <w:rFonts w:cs="Arial"/>
          <w:bCs/>
          <w:color w:val="0D0D0D"/>
          <w:sz w:val="24"/>
        </w:rPr>
      </w:pPr>
      <w:r>
        <w:rPr>
          <w:rFonts w:cs="Arial"/>
          <w:bCs/>
          <w:color w:val="0D0D0D"/>
          <w:sz w:val="24"/>
        </w:rPr>
        <w:t>13.2</w:t>
      </w:r>
      <w:r>
        <w:rPr>
          <w:rFonts w:cs="Arial"/>
          <w:bCs/>
          <w:color w:val="0D0D0D"/>
          <w:sz w:val="24"/>
        </w:rPr>
        <w:tab/>
      </w:r>
      <w:r w:rsidR="00482A19">
        <w:rPr>
          <w:rFonts w:cs="Arial"/>
          <w:bCs/>
          <w:color w:val="0D0D0D"/>
          <w:sz w:val="24"/>
        </w:rPr>
        <w:t xml:space="preserve">Recruitment tariffs had improved and </w:t>
      </w:r>
      <w:r w:rsidR="00B5212E">
        <w:rPr>
          <w:rFonts w:cs="Arial"/>
          <w:bCs/>
          <w:color w:val="0D0D0D"/>
          <w:sz w:val="24"/>
        </w:rPr>
        <w:t xml:space="preserve">although </w:t>
      </w:r>
      <w:r w:rsidR="00291D5C">
        <w:rPr>
          <w:rFonts w:cs="Arial"/>
          <w:bCs/>
          <w:color w:val="0D0D0D"/>
          <w:sz w:val="24"/>
        </w:rPr>
        <w:t xml:space="preserve">the pandemic had led to a fall in continuation rates work continued to </w:t>
      </w:r>
      <w:r w:rsidR="0013138A">
        <w:rPr>
          <w:rFonts w:cs="Arial"/>
          <w:bCs/>
          <w:color w:val="0D0D0D"/>
          <w:sz w:val="24"/>
        </w:rPr>
        <w:t>identify and work with students who were at risk.</w:t>
      </w:r>
    </w:p>
    <w:p w14:paraId="04C42EC5" w14:textId="75430152" w:rsidR="00EF23DB" w:rsidRDefault="00EF23DB" w:rsidP="00DB6B6E">
      <w:pPr>
        <w:ind w:left="709" w:right="22" w:hanging="709"/>
        <w:rPr>
          <w:rFonts w:cs="Arial"/>
          <w:bCs/>
          <w:color w:val="0D0D0D"/>
          <w:sz w:val="24"/>
        </w:rPr>
      </w:pPr>
    </w:p>
    <w:p w14:paraId="2696AB1D" w14:textId="63EDF900" w:rsidR="00EF23DB" w:rsidRDefault="00EF23DB" w:rsidP="00DB6B6E">
      <w:pPr>
        <w:ind w:left="709" w:right="22" w:hanging="709"/>
        <w:rPr>
          <w:rFonts w:cs="Arial"/>
          <w:bCs/>
          <w:color w:val="0D0D0D"/>
          <w:sz w:val="24"/>
        </w:rPr>
      </w:pPr>
      <w:r>
        <w:rPr>
          <w:rFonts w:cs="Arial"/>
          <w:bCs/>
          <w:color w:val="0D0D0D"/>
          <w:sz w:val="24"/>
        </w:rPr>
        <w:t>13.3</w:t>
      </w:r>
      <w:r>
        <w:rPr>
          <w:rFonts w:cs="Arial"/>
          <w:bCs/>
          <w:color w:val="0D0D0D"/>
          <w:sz w:val="24"/>
        </w:rPr>
        <w:tab/>
      </w:r>
      <w:r w:rsidR="00E53827">
        <w:rPr>
          <w:rFonts w:cs="Arial"/>
          <w:bCs/>
          <w:color w:val="0D0D0D"/>
          <w:sz w:val="24"/>
        </w:rPr>
        <w:t xml:space="preserve">The proportion of firsts and upper second-class degrees had increased during the pandemic but was in line with the sector.  The gender awarding gaps remained </w:t>
      </w:r>
      <w:proofErr w:type="gramStart"/>
      <w:r w:rsidR="00E53827">
        <w:rPr>
          <w:rFonts w:cs="Arial"/>
          <w:bCs/>
          <w:color w:val="0D0D0D"/>
          <w:sz w:val="24"/>
        </w:rPr>
        <w:t>small</w:t>
      </w:r>
      <w:proofErr w:type="gramEnd"/>
      <w:r w:rsidR="00E53827">
        <w:rPr>
          <w:rFonts w:cs="Arial"/>
          <w:bCs/>
          <w:color w:val="0D0D0D"/>
          <w:sz w:val="24"/>
        </w:rPr>
        <w:t xml:space="preserve"> and work was being undertaken to review the age gap noting the difference between young and mature students was not significant but was worthy of further investigation.</w:t>
      </w:r>
    </w:p>
    <w:p w14:paraId="6E38ED1A" w14:textId="18ECFDFA" w:rsidR="00E53827" w:rsidRDefault="00E53827" w:rsidP="00DB6B6E">
      <w:pPr>
        <w:ind w:left="709" w:right="22" w:hanging="709"/>
        <w:rPr>
          <w:rFonts w:cs="Arial"/>
          <w:bCs/>
          <w:color w:val="0D0D0D"/>
          <w:sz w:val="24"/>
        </w:rPr>
      </w:pPr>
    </w:p>
    <w:p w14:paraId="56D8194A" w14:textId="0CF01161" w:rsidR="00E53827" w:rsidRDefault="00E53827" w:rsidP="00DB6B6E">
      <w:pPr>
        <w:ind w:left="709" w:right="22" w:hanging="709"/>
        <w:rPr>
          <w:rFonts w:cs="Arial"/>
          <w:bCs/>
          <w:color w:val="0D0D0D"/>
          <w:sz w:val="24"/>
        </w:rPr>
      </w:pPr>
      <w:r>
        <w:rPr>
          <w:rFonts w:cs="Arial"/>
          <w:bCs/>
          <w:color w:val="0D0D0D"/>
          <w:sz w:val="24"/>
        </w:rPr>
        <w:t>13.4</w:t>
      </w:r>
      <w:r>
        <w:rPr>
          <w:rFonts w:cs="Arial"/>
          <w:bCs/>
          <w:color w:val="0D0D0D"/>
          <w:sz w:val="24"/>
        </w:rPr>
        <w:tab/>
      </w:r>
      <w:r w:rsidR="009B0D94">
        <w:rPr>
          <w:rFonts w:cs="Arial"/>
          <w:bCs/>
          <w:color w:val="0D0D0D"/>
          <w:sz w:val="24"/>
        </w:rPr>
        <w:t xml:space="preserve">Year on year improvements on the ethnicity award gap continued and had decreased to 12% which met the </w:t>
      </w:r>
      <w:r w:rsidR="009B0D94">
        <w:rPr>
          <w:rFonts w:cs="Arial"/>
          <w:bCs/>
          <w:i/>
          <w:iCs/>
          <w:color w:val="0D0D0D"/>
          <w:sz w:val="24"/>
        </w:rPr>
        <w:t xml:space="preserve">Achievement 2021 </w:t>
      </w:r>
      <w:r w:rsidR="009B0D94">
        <w:rPr>
          <w:rFonts w:cs="Arial"/>
          <w:bCs/>
          <w:color w:val="0D0D0D"/>
          <w:sz w:val="24"/>
        </w:rPr>
        <w:t>target.</w:t>
      </w:r>
      <w:r w:rsidR="00D64CCB">
        <w:rPr>
          <w:rFonts w:cs="Arial"/>
          <w:bCs/>
          <w:color w:val="0D0D0D"/>
          <w:sz w:val="24"/>
        </w:rPr>
        <w:t xml:space="preserve">  It was noted that the data included partner results.</w:t>
      </w:r>
    </w:p>
    <w:p w14:paraId="6D50F65A" w14:textId="5607C23F" w:rsidR="009B0D94" w:rsidRDefault="009B0D94" w:rsidP="00DB6B6E">
      <w:pPr>
        <w:ind w:left="709" w:right="22" w:hanging="709"/>
        <w:rPr>
          <w:rFonts w:cs="Arial"/>
          <w:bCs/>
          <w:color w:val="0D0D0D"/>
          <w:sz w:val="24"/>
        </w:rPr>
      </w:pPr>
    </w:p>
    <w:p w14:paraId="0C90566E" w14:textId="5C8067F5" w:rsidR="009B0D94" w:rsidRDefault="009B0D94" w:rsidP="009B0D94">
      <w:pPr>
        <w:ind w:left="709" w:right="22" w:hanging="709"/>
        <w:rPr>
          <w:rFonts w:cs="Arial"/>
          <w:bCs/>
          <w:color w:val="0D0D0D"/>
          <w:sz w:val="24"/>
        </w:rPr>
      </w:pPr>
      <w:r>
        <w:rPr>
          <w:rFonts w:cs="Arial"/>
          <w:bCs/>
          <w:color w:val="0D0D0D"/>
          <w:sz w:val="24"/>
        </w:rPr>
        <w:t>13.5</w:t>
      </w:r>
      <w:r>
        <w:rPr>
          <w:rFonts w:cs="Arial"/>
          <w:bCs/>
          <w:color w:val="0D0D0D"/>
          <w:sz w:val="24"/>
        </w:rPr>
        <w:tab/>
        <w:t xml:space="preserve">The Board of Governors </w:t>
      </w:r>
      <w:r>
        <w:rPr>
          <w:rFonts w:cs="Arial"/>
          <w:b/>
          <w:color w:val="0D0D0D"/>
          <w:sz w:val="24"/>
        </w:rPr>
        <w:t xml:space="preserve">APPROVED </w:t>
      </w:r>
      <w:r>
        <w:rPr>
          <w:rFonts w:cs="Arial"/>
          <w:bCs/>
          <w:color w:val="0D0D0D"/>
          <w:sz w:val="24"/>
        </w:rPr>
        <w:t>the report.</w:t>
      </w:r>
    </w:p>
    <w:p w14:paraId="4520F7A6" w14:textId="1CC96663" w:rsidR="009B0D94" w:rsidRDefault="009B0D94" w:rsidP="009B0D94">
      <w:pPr>
        <w:ind w:left="709" w:right="22" w:hanging="709"/>
        <w:rPr>
          <w:rFonts w:cs="Arial"/>
          <w:bCs/>
          <w:color w:val="0D0D0D"/>
          <w:sz w:val="24"/>
        </w:rPr>
      </w:pPr>
    </w:p>
    <w:p w14:paraId="75699796" w14:textId="092E7A29" w:rsidR="009B0D94" w:rsidRDefault="009B0D94" w:rsidP="009B0D94">
      <w:pPr>
        <w:ind w:left="709" w:right="22"/>
        <w:rPr>
          <w:rFonts w:cs="Arial"/>
          <w:bCs/>
          <w:color w:val="0D0D0D"/>
          <w:sz w:val="24"/>
        </w:rPr>
      </w:pPr>
      <w:r>
        <w:rPr>
          <w:rFonts w:cs="Arial"/>
          <w:b/>
          <w:color w:val="0D0D0D"/>
          <w:sz w:val="24"/>
        </w:rPr>
        <w:t>Student Complaints and Appeals Annual Report 2020-21 (Appendix 2)</w:t>
      </w:r>
    </w:p>
    <w:p w14:paraId="57112559" w14:textId="47D2B8D9" w:rsidR="009B0D94" w:rsidRDefault="009B0D94" w:rsidP="009B0D94">
      <w:pPr>
        <w:ind w:left="709" w:right="22"/>
        <w:rPr>
          <w:rFonts w:cs="Arial"/>
          <w:bCs/>
          <w:color w:val="0D0D0D"/>
          <w:sz w:val="24"/>
        </w:rPr>
      </w:pPr>
    </w:p>
    <w:p w14:paraId="7A0A3DC9" w14:textId="7ACB7225" w:rsidR="009B0D94" w:rsidRDefault="009B0D94" w:rsidP="009B0D94">
      <w:pPr>
        <w:ind w:left="709" w:right="22" w:hanging="709"/>
        <w:rPr>
          <w:rFonts w:cs="Arial"/>
          <w:bCs/>
          <w:color w:val="0D0D0D"/>
          <w:sz w:val="24"/>
        </w:rPr>
      </w:pPr>
      <w:r>
        <w:rPr>
          <w:rFonts w:cs="Arial"/>
          <w:bCs/>
          <w:color w:val="0D0D0D"/>
          <w:sz w:val="24"/>
        </w:rPr>
        <w:t>13.6</w:t>
      </w:r>
      <w:r>
        <w:rPr>
          <w:rFonts w:cs="Arial"/>
          <w:bCs/>
          <w:color w:val="0D0D0D"/>
          <w:sz w:val="24"/>
        </w:rPr>
        <w:tab/>
      </w:r>
      <w:r w:rsidR="00025486">
        <w:rPr>
          <w:rFonts w:cs="Arial"/>
          <w:bCs/>
          <w:color w:val="0D0D0D"/>
          <w:sz w:val="24"/>
        </w:rPr>
        <w:t xml:space="preserve">The University Secretary informed members that student complaints and appeals were a key metric for </w:t>
      </w:r>
      <w:proofErr w:type="spellStart"/>
      <w:r w:rsidR="00025486">
        <w:rPr>
          <w:rFonts w:cs="Arial"/>
          <w:bCs/>
          <w:color w:val="0D0D0D"/>
          <w:sz w:val="24"/>
        </w:rPr>
        <w:t>OfS</w:t>
      </w:r>
      <w:proofErr w:type="spellEnd"/>
      <w:r w:rsidR="00025486">
        <w:rPr>
          <w:rFonts w:cs="Arial"/>
          <w:bCs/>
          <w:color w:val="0D0D0D"/>
          <w:sz w:val="24"/>
        </w:rPr>
        <w:t xml:space="preserve"> registration.</w:t>
      </w:r>
    </w:p>
    <w:p w14:paraId="3796BC94" w14:textId="2CCD4A04" w:rsidR="00025486" w:rsidRDefault="00025486" w:rsidP="009B0D94">
      <w:pPr>
        <w:ind w:left="709" w:right="22" w:hanging="709"/>
        <w:rPr>
          <w:rFonts w:cs="Arial"/>
          <w:bCs/>
          <w:color w:val="0D0D0D"/>
          <w:sz w:val="24"/>
        </w:rPr>
      </w:pPr>
    </w:p>
    <w:p w14:paraId="5A9D4388" w14:textId="30C8683D" w:rsidR="00025486" w:rsidRDefault="00025486" w:rsidP="009B0D94">
      <w:pPr>
        <w:ind w:left="709" w:right="22" w:hanging="709"/>
        <w:rPr>
          <w:rFonts w:cs="Arial"/>
          <w:bCs/>
          <w:color w:val="0D0D0D"/>
          <w:sz w:val="24"/>
        </w:rPr>
      </w:pPr>
      <w:r>
        <w:rPr>
          <w:rFonts w:cs="Arial"/>
          <w:bCs/>
          <w:color w:val="0D0D0D"/>
          <w:sz w:val="24"/>
        </w:rPr>
        <w:t>13.7</w:t>
      </w:r>
      <w:r>
        <w:rPr>
          <w:rFonts w:cs="Arial"/>
          <w:bCs/>
          <w:color w:val="0D0D0D"/>
          <w:sz w:val="24"/>
        </w:rPr>
        <w:tab/>
        <w:t>There had been an increase in complaints as a result of the pandemic and the decant of Paragon Lets.</w:t>
      </w:r>
      <w:r w:rsidR="00166A91">
        <w:rPr>
          <w:rFonts w:cs="Arial"/>
          <w:bCs/>
          <w:color w:val="0D0D0D"/>
          <w:sz w:val="24"/>
        </w:rPr>
        <w:t xml:space="preserve">  It was noted that the University d</w:t>
      </w:r>
      <w:r w:rsidR="00B04AB1">
        <w:rPr>
          <w:rFonts w:cs="Arial"/>
          <w:bCs/>
          <w:color w:val="0D0D0D"/>
          <w:sz w:val="24"/>
        </w:rPr>
        <w:t>id</w:t>
      </w:r>
      <w:r w:rsidR="00166A91">
        <w:rPr>
          <w:rFonts w:cs="Arial"/>
          <w:bCs/>
          <w:color w:val="0D0D0D"/>
          <w:sz w:val="24"/>
        </w:rPr>
        <w:t xml:space="preserve"> not have as many </w:t>
      </w:r>
      <w:r w:rsidR="00961B9F">
        <w:rPr>
          <w:rFonts w:cs="Arial"/>
          <w:bCs/>
          <w:color w:val="0D0D0D"/>
          <w:sz w:val="24"/>
        </w:rPr>
        <w:t>OIA</w:t>
      </w:r>
      <w:r w:rsidR="00166A91">
        <w:rPr>
          <w:rFonts w:cs="Arial"/>
          <w:bCs/>
          <w:color w:val="0D0D0D"/>
          <w:sz w:val="24"/>
        </w:rPr>
        <w:t xml:space="preserve"> complaints as comparator institutions.</w:t>
      </w:r>
    </w:p>
    <w:p w14:paraId="7E126CF6" w14:textId="23EB0484" w:rsidR="00025486" w:rsidRDefault="00025486" w:rsidP="009B0D94">
      <w:pPr>
        <w:ind w:left="709" w:right="22" w:hanging="709"/>
        <w:rPr>
          <w:rFonts w:cs="Arial"/>
          <w:bCs/>
          <w:color w:val="0D0D0D"/>
          <w:sz w:val="24"/>
        </w:rPr>
      </w:pPr>
    </w:p>
    <w:p w14:paraId="0A190C34" w14:textId="63FD83AA" w:rsidR="00025486" w:rsidRDefault="00025486" w:rsidP="009B0D94">
      <w:pPr>
        <w:ind w:left="709" w:right="22" w:hanging="709"/>
        <w:rPr>
          <w:rFonts w:cs="Arial"/>
          <w:bCs/>
          <w:color w:val="0D0D0D"/>
          <w:sz w:val="24"/>
        </w:rPr>
      </w:pPr>
      <w:r>
        <w:rPr>
          <w:rFonts w:cs="Arial"/>
          <w:bCs/>
          <w:color w:val="0D0D0D"/>
          <w:sz w:val="24"/>
        </w:rPr>
        <w:t>13.8</w:t>
      </w:r>
      <w:r>
        <w:rPr>
          <w:rFonts w:cs="Arial"/>
          <w:bCs/>
          <w:color w:val="0D0D0D"/>
          <w:sz w:val="24"/>
        </w:rPr>
        <w:tab/>
        <w:t xml:space="preserve">There had </w:t>
      </w:r>
      <w:r w:rsidR="00572587">
        <w:rPr>
          <w:rFonts w:cs="Arial"/>
          <w:bCs/>
          <w:color w:val="0D0D0D"/>
          <w:sz w:val="24"/>
        </w:rPr>
        <w:t>only been small</w:t>
      </w:r>
      <w:r>
        <w:rPr>
          <w:rFonts w:cs="Arial"/>
          <w:bCs/>
          <w:color w:val="0D0D0D"/>
          <w:sz w:val="24"/>
        </w:rPr>
        <w:t xml:space="preserve"> difference in the number of complaints made by different student groups</w:t>
      </w:r>
      <w:r w:rsidR="00572587">
        <w:rPr>
          <w:rFonts w:cs="Arial"/>
          <w:bCs/>
          <w:color w:val="0D0D0D"/>
          <w:sz w:val="24"/>
        </w:rPr>
        <w:t xml:space="preserve"> and did not warrant further investigation.</w:t>
      </w:r>
    </w:p>
    <w:p w14:paraId="4C3F5D81" w14:textId="35F308A3" w:rsidR="00572587" w:rsidRDefault="00572587" w:rsidP="009B0D94">
      <w:pPr>
        <w:ind w:left="709" w:right="22" w:hanging="709"/>
        <w:rPr>
          <w:rFonts w:cs="Arial"/>
          <w:bCs/>
          <w:color w:val="0D0D0D"/>
          <w:sz w:val="24"/>
        </w:rPr>
      </w:pPr>
    </w:p>
    <w:p w14:paraId="479F28D6" w14:textId="0FB0FFA8" w:rsidR="00572587" w:rsidRDefault="00572587" w:rsidP="009B0D94">
      <w:pPr>
        <w:ind w:left="709" w:right="22" w:hanging="709"/>
        <w:rPr>
          <w:rFonts w:cs="Arial"/>
          <w:bCs/>
          <w:color w:val="0D0D0D"/>
          <w:sz w:val="24"/>
        </w:rPr>
      </w:pPr>
      <w:r>
        <w:rPr>
          <w:rFonts w:cs="Arial"/>
          <w:bCs/>
          <w:color w:val="0D0D0D"/>
          <w:sz w:val="24"/>
        </w:rPr>
        <w:t>13.9</w:t>
      </w:r>
      <w:r>
        <w:rPr>
          <w:rFonts w:cs="Arial"/>
          <w:bCs/>
          <w:color w:val="0D0D0D"/>
          <w:sz w:val="24"/>
        </w:rPr>
        <w:tab/>
        <w:t xml:space="preserve">Where complaints were upheld a swift response was undertaken which included refunds and apologies. </w:t>
      </w:r>
    </w:p>
    <w:p w14:paraId="719F9F79" w14:textId="13B5DCD8" w:rsidR="00166A91" w:rsidRDefault="00166A91" w:rsidP="00961B9F">
      <w:pPr>
        <w:ind w:right="22"/>
        <w:rPr>
          <w:rFonts w:cs="Arial"/>
          <w:bCs/>
          <w:color w:val="0D0D0D"/>
          <w:sz w:val="24"/>
        </w:rPr>
      </w:pPr>
    </w:p>
    <w:p w14:paraId="42E615EC" w14:textId="2D02D5A2" w:rsidR="00166A91" w:rsidRDefault="00166A91" w:rsidP="00166A91">
      <w:pPr>
        <w:ind w:left="720" w:right="22" w:hanging="720"/>
        <w:rPr>
          <w:rFonts w:cs="Arial"/>
          <w:bCs/>
          <w:color w:val="0D0D0D"/>
          <w:sz w:val="24"/>
        </w:rPr>
      </w:pPr>
      <w:r>
        <w:rPr>
          <w:rFonts w:cs="Arial"/>
          <w:bCs/>
          <w:color w:val="0D0D0D"/>
          <w:sz w:val="24"/>
        </w:rPr>
        <w:t>13.11</w:t>
      </w:r>
      <w:r>
        <w:rPr>
          <w:rFonts w:cs="Arial"/>
          <w:bCs/>
          <w:color w:val="0D0D0D"/>
          <w:sz w:val="24"/>
        </w:rPr>
        <w:tab/>
        <w:t xml:space="preserve">The Board of Governors </w:t>
      </w:r>
      <w:r>
        <w:rPr>
          <w:rFonts w:cs="Arial"/>
          <w:b/>
          <w:color w:val="0D0D0D"/>
          <w:sz w:val="24"/>
        </w:rPr>
        <w:t xml:space="preserve">CONSIDERED </w:t>
      </w:r>
      <w:r>
        <w:rPr>
          <w:rFonts w:cs="Arial"/>
          <w:bCs/>
          <w:color w:val="0D0D0D"/>
          <w:sz w:val="24"/>
        </w:rPr>
        <w:t>the report.</w:t>
      </w:r>
    </w:p>
    <w:p w14:paraId="60CA7939" w14:textId="52996396" w:rsidR="00166A91" w:rsidRDefault="00166A91" w:rsidP="00166A91">
      <w:pPr>
        <w:ind w:left="720" w:right="22" w:hanging="720"/>
        <w:rPr>
          <w:rFonts w:cs="Arial"/>
          <w:bCs/>
          <w:color w:val="0D0D0D"/>
          <w:sz w:val="24"/>
        </w:rPr>
      </w:pPr>
    </w:p>
    <w:p w14:paraId="618E5033" w14:textId="16580190" w:rsidR="00166A91" w:rsidRDefault="00166A91" w:rsidP="00166A91">
      <w:pPr>
        <w:ind w:left="720" w:right="22" w:hanging="720"/>
        <w:rPr>
          <w:rFonts w:cs="Arial"/>
          <w:bCs/>
          <w:color w:val="0D0D0D"/>
          <w:sz w:val="24"/>
        </w:rPr>
      </w:pPr>
      <w:r>
        <w:rPr>
          <w:rFonts w:cs="Arial"/>
          <w:b/>
          <w:color w:val="0D0D0D"/>
          <w:sz w:val="24"/>
        </w:rPr>
        <w:tab/>
        <w:t>Value for Money Report 2020-21 (Appendix 3)</w:t>
      </w:r>
    </w:p>
    <w:p w14:paraId="4940BDF7" w14:textId="53C47F9A" w:rsidR="00166A91" w:rsidRDefault="00166A91" w:rsidP="00166A91">
      <w:pPr>
        <w:ind w:left="720" w:right="22" w:hanging="720"/>
        <w:rPr>
          <w:rFonts w:cs="Arial"/>
          <w:bCs/>
          <w:color w:val="0D0D0D"/>
          <w:sz w:val="24"/>
        </w:rPr>
      </w:pPr>
    </w:p>
    <w:p w14:paraId="34600CBD" w14:textId="144C7CEB" w:rsidR="00166A91" w:rsidRDefault="00166A91" w:rsidP="00166A91">
      <w:pPr>
        <w:ind w:left="720" w:right="22" w:hanging="720"/>
        <w:rPr>
          <w:rFonts w:cs="Arial"/>
          <w:bCs/>
          <w:color w:val="0D0D0D"/>
          <w:sz w:val="24"/>
        </w:rPr>
      </w:pPr>
      <w:r>
        <w:rPr>
          <w:rFonts w:cs="Arial"/>
          <w:bCs/>
          <w:color w:val="0D0D0D"/>
          <w:sz w:val="24"/>
        </w:rPr>
        <w:t>13.12</w:t>
      </w:r>
      <w:r>
        <w:rPr>
          <w:rFonts w:cs="Arial"/>
          <w:bCs/>
          <w:color w:val="0D0D0D"/>
          <w:sz w:val="24"/>
        </w:rPr>
        <w:tab/>
        <w:t xml:space="preserve">Members agreed </w:t>
      </w:r>
      <w:r w:rsidR="00B04AB1">
        <w:rPr>
          <w:rFonts w:cs="Arial"/>
          <w:bCs/>
          <w:color w:val="0D0D0D"/>
          <w:sz w:val="24"/>
        </w:rPr>
        <w:t>t</w:t>
      </w:r>
      <w:r>
        <w:rPr>
          <w:rFonts w:cs="Arial"/>
          <w:bCs/>
          <w:color w:val="0D0D0D"/>
          <w:sz w:val="24"/>
        </w:rPr>
        <w:t xml:space="preserve">he report provided a clear and comprehensive picture of value for money initiatives across the University noting the </w:t>
      </w:r>
      <w:proofErr w:type="spellStart"/>
      <w:r>
        <w:rPr>
          <w:rFonts w:cs="Arial"/>
          <w:bCs/>
          <w:color w:val="0D0D0D"/>
          <w:sz w:val="24"/>
        </w:rPr>
        <w:t>OfS</w:t>
      </w:r>
      <w:proofErr w:type="spellEnd"/>
      <w:r>
        <w:rPr>
          <w:rFonts w:cs="Arial"/>
          <w:bCs/>
          <w:color w:val="0D0D0D"/>
          <w:sz w:val="24"/>
        </w:rPr>
        <w:t xml:space="preserve"> did not provide guidance on the content of the report.</w:t>
      </w:r>
    </w:p>
    <w:p w14:paraId="19D5670B" w14:textId="2ADEC4C6" w:rsidR="00166A91" w:rsidRDefault="00166A91" w:rsidP="00166A91">
      <w:pPr>
        <w:ind w:left="720" w:right="22" w:hanging="720"/>
        <w:rPr>
          <w:rFonts w:cs="Arial"/>
          <w:bCs/>
          <w:color w:val="0D0D0D"/>
          <w:sz w:val="24"/>
        </w:rPr>
      </w:pPr>
    </w:p>
    <w:p w14:paraId="3F2FA71D" w14:textId="70B07918" w:rsidR="00166A91" w:rsidRDefault="00166A91" w:rsidP="00166A91">
      <w:pPr>
        <w:ind w:left="720" w:right="22" w:hanging="720"/>
        <w:rPr>
          <w:rFonts w:cs="Arial"/>
          <w:bCs/>
          <w:color w:val="0D0D0D"/>
          <w:sz w:val="24"/>
        </w:rPr>
      </w:pPr>
      <w:r>
        <w:rPr>
          <w:rFonts w:cs="Arial"/>
          <w:bCs/>
          <w:color w:val="0D0D0D"/>
          <w:sz w:val="24"/>
        </w:rPr>
        <w:t>13.13</w:t>
      </w:r>
      <w:r>
        <w:rPr>
          <w:rFonts w:cs="Arial"/>
          <w:bCs/>
          <w:color w:val="0D0D0D"/>
          <w:sz w:val="24"/>
        </w:rPr>
        <w:tab/>
      </w:r>
      <w:r w:rsidR="001F2641">
        <w:rPr>
          <w:rFonts w:cs="Arial"/>
          <w:bCs/>
          <w:color w:val="0D0D0D"/>
          <w:sz w:val="24"/>
        </w:rPr>
        <w:t>The report identified savings of over £3.4m and provided information on the University procurement process.</w:t>
      </w:r>
    </w:p>
    <w:p w14:paraId="3D227558" w14:textId="6DFC92E6" w:rsidR="001F2641" w:rsidRDefault="001F2641" w:rsidP="00166A91">
      <w:pPr>
        <w:ind w:left="720" w:right="22" w:hanging="720"/>
        <w:rPr>
          <w:rFonts w:cs="Arial"/>
          <w:bCs/>
          <w:color w:val="0D0D0D"/>
          <w:sz w:val="24"/>
        </w:rPr>
      </w:pPr>
    </w:p>
    <w:p w14:paraId="0D9C6AE8" w14:textId="258BF537" w:rsidR="001F2641" w:rsidRDefault="001F2641" w:rsidP="00166A91">
      <w:pPr>
        <w:ind w:left="720" w:right="22" w:hanging="720"/>
        <w:rPr>
          <w:rFonts w:cs="Arial"/>
          <w:bCs/>
          <w:color w:val="0D0D0D"/>
          <w:sz w:val="24"/>
        </w:rPr>
      </w:pPr>
      <w:r>
        <w:rPr>
          <w:rFonts w:cs="Arial"/>
          <w:bCs/>
          <w:color w:val="0D0D0D"/>
          <w:sz w:val="24"/>
        </w:rPr>
        <w:t>13.14</w:t>
      </w:r>
      <w:r>
        <w:rPr>
          <w:rFonts w:cs="Arial"/>
          <w:bCs/>
          <w:color w:val="0D0D0D"/>
          <w:sz w:val="24"/>
        </w:rPr>
        <w:tab/>
        <w:t>The Chief Financial Officer confirmed the report was used mainly as a way to provide assurances to the Board that the University provide</w:t>
      </w:r>
      <w:r w:rsidR="00B04AB1">
        <w:rPr>
          <w:rFonts w:cs="Arial"/>
          <w:bCs/>
          <w:color w:val="0D0D0D"/>
          <w:sz w:val="24"/>
        </w:rPr>
        <w:t>d</w:t>
      </w:r>
      <w:r>
        <w:rPr>
          <w:rFonts w:cs="Arial"/>
          <w:bCs/>
          <w:color w:val="0D0D0D"/>
          <w:sz w:val="24"/>
        </w:rPr>
        <w:t xml:space="preserve"> value for money for students</w:t>
      </w:r>
      <w:r w:rsidR="000D2973">
        <w:rPr>
          <w:rFonts w:cs="Arial"/>
          <w:bCs/>
          <w:color w:val="0D0D0D"/>
          <w:sz w:val="24"/>
        </w:rPr>
        <w:t xml:space="preserve"> and for the use of public funds</w:t>
      </w:r>
      <w:r>
        <w:rPr>
          <w:rFonts w:cs="Arial"/>
          <w:bCs/>
          <w:color w:val="0D0D0D"/>
          <w:sz w:val="24"/>
        </w:rPr>
        <w:t>.  The Internal Auditors, KPMG, reviewed value for money initiatives in all internal audit exercises.</w:t>
      </w:r>
    </w:p>
    <w:p w14:paraId="53CD9707" w14:textId="1127D2FE" w:rsidR="001F2641" w:rsidRDefault="001F2641" w:rsidP="00166A91">
      <w:pPr>
        <w:ind w:left="720" w:right="22" w:hanging="720"/>
        <w:rPr>
          <w:rFonts w:cs="Arial"/>
          <w:bCs/>
          <w:color w:val="0D0D0D"/>
          <w:sz w:val="24"/>
        </w:rPr>
      </w:pPr>
    </w:p>
    <w:p w14:paraId="3FD61FE2" w14:textId="6B2C6594" w:rsidR="001F2641" w:rsidRDefault="001F2641" w:rsidP="00166A91">
      <w:pPr>
        <w:ind w:left="720" w:right="22" w:hanging="720"/>
        <w:rPr>
          <w:rFonts w:cs="Arial"/>
          <w:bCs/>
          <w:color w:val="0D0D0D"/>
          <w:sz w:val="24"/>
        </w:rPr>
      </w:pPr>
      <w:r>
        <w:rPr>
          <w:rFonts w:cs="Arial"/>
          <w:bCs/>
          <w:color w:val="0D0D0D"/>
          <w:sz w:val="24"/>
        </w:rPr>
        <w:t>13.15</w:t>
      </w:r>
      <w:r>
        <w:rPr>
          <w:rFonts w:cs="Arial"/>
          <w:bCs/>
          <w:color w:val="0D0D0D"/>
          <w:sz w:val="24"/>
        </w:rPr>
        <w:tab/>
      </w:r>
      <w:r w:rsidR="002F5234">
        <w:rPr>
          <w:rFonts w:cs="Arial"/>
          <w:bCs/>
          <w:color w:val="0D0D0D"/>
          <w:sz w:val="24"/>
        </w:rPr>
        <w:t>The Chief Financial Officer confirmed the information contained within the report was communicated to students and was used for recruitment purposes.</w:t>
      </w:r>
    </w:p>
    <w:p w14:paraId="2141C904" w14:textId="73C967CE" w:rsidR="002F5234" w:rsidRDefault="002F5234" w:rsidP="00166A91">
      <w:pPr>
        <w:ind w:left="720" w:right="22" w:hanging="720"/>
        <w:rPr>
          <w:rFonts w:cs="Arial"/>
          <w:bCs/>
          <w:color w:val="0D0D0D"/>
          <w:sz w:val="24"/>
        </w:rPr>
      </w:pPr>
    </w:p>
    <w:p w14:paraId="10A0435F" w14:textId="7950B971" w:rsidR="002F5234" w:rsidRDefault="002F5234" w:rsidP="00166A91">
      <w:pPr>
        <w:ind w:left="720" w:right="22" w:hanging="720"/>
        <w:rPr>
          <w:rFonts w:cs="Arial"/>
          <w:bCs/>
          <w:color w:val="0D0D0D"/>
          <w:sz w:val="24"/>
        </w:rPr>
      </w:pPr>
      <w:r>
        <w:rPr>
          <w:rFonts w:cs="Arial"/>
          <w:bCs/>
          <w:color w:val="0D0D0D"/>
          <w:sz w:val="24"/>
        </w:rPr>
        <w:t>13.16</w:t>
      </w:r>
      <w:r>
        <w:rPr>
          <w:rFonts w:cs="Arial"/>
          <w:bCs/>
          <w:color w:val="0D0D0D"/>
          <w:sz w:val="24"/>
        </w:rPr>
        <w:tab/>
        <w:t xml:space="preserve">Members requested </w:t>
      </w:r>
      <w:r w:rsidR="00245C91">
        <w:rPr>
          <w:rFonts w:cs="Arial"/>
          <w:bCs/>
          <w:color w:val="0D0D0D"/>
          <w:sz w:val="24"/>
        </w:rPr>
        <w:t>in future the report provide information on what happens to students after they leave UWL</w:t>
      </w:r>
      <w:r w:rsidR="00B04AB1">
        <w:rPr>
          <w:rFonts w:cs="Arial"/>
          <w:bCs/>
          <w:color w:val="0D0D0D"/>
          <w:sz w:val="24"/>
        </w:rPr>
        <w:t xml:space="preserve"> which</w:t>
      </w:r>
      <w:r w:rsidR="00245C91">
        <w:rPr>
          <w:rFonts w:cs="Arial"/>
          <w:bCs/>
          <w:color w:val="0D0D0D"/>
          <w:sz w:val="24"/>
        </w:rPr>
        <w:t xml:space="preserve"> </w:t>
      </w:r>
      <w:r w:rsidR="00B04AB1">
        <w:rPr>
          <w:rFonts w:cs="Arial"/>
          <w:bCs/>
          <w:color w:val="0D0D0D"/>
          <w:sz w:val="24"/>
        </w:rPr>
        <w:t xml:space="preserve">would </w:t>
      </w:r>
      <w:r w:rsidR="00245C91">
        <w:rPr>
          <w:rFonts w:cs="Arial"/>
          <w:bCs/>
          <w:color w:val="0D0D0D"/>
          <w:sz w:val="24"/>
        </w:rPr>
        <w:t>indicat</w:t>
      </w:r>
      <w:r w:rsidR="00B04AB1">
        <w:rPr>
          <w:rFonts w:cs="Arial"/>
          <w:bCs/>
          <w:color w:val="0D0D0D"/>
          <w:sz w:val="24"/>
        </w:rPr>
        <w:t>e</w:t>
      </w:r>
      <w:r w:rsidR="00245C91">
        <w:rPr>
          <w:rFonts w:cs="Arial"/>
          <w:bCs/>
          <w:color w:val="0D0D0D"/>
          <w:sz w:val="24"/>
        </w:rPr>
        <w:t xml:space="preserve"> the value of the degree they were awarded.</w:t>
      </w:r>
    </w:p>
    <w:p w14:paraId="0FEDE5DE" w14:textId="0FBF9707" w:rsidR="00245C91" w:rsidRDefault="00245C91" w:rsidP="00245C91">
      <w:pPr>
        <w:ind w:left="720" w:right="22" w:hanging="720"/>
        <w:jc w:val="right"/>
        <w:rPr>
          <w:rFonts w:cs="Arial"/>
          <w:bCs/>
          <w:color w:val="0D0D0D"/>
          <w:sz w:val="24"/>
        </w:rPr>
      </w:pPr>
      <w:r>
        <w:rPr>
          <w:rFonts w:cs="Arial"/>
          <w:b/>
          <w:color w:val="0D0D0D"/>
          <w:sz w:val="24"/>
        </w:rPr>
        <w:t>Action: Chief Financial Officer</w:t>
      </w:r>
    </w:p>
    <w:p w14:paraId="4411994C" w14:textId="7232C376" w:rsidR="00245C91" w:rsidRDefault="00245C91" w:rsidP="00245C91">
      <w:pPr>
        <w:ind w:left="720" w:right="22" w:hanging="720"/>
        <w:jc w:val="right"/>
        <w:rPr>
          <w:rFonts w:cs="Arial"/>
          <w:bCs/>
          <w:color w:val="0D0D0D"/>
          <w:sz w:val="24"/>
        </w:rPr>
      </w:pPr>
    </w:p>
    <w:p w14:paraId="20817151" w14:textId="1EAD80E0" w:rsidR="00245C91" w:rsidRDefault="00245C91" w:rsidP="00245C91">
      <w:pPr>
        <w:ind w:left="720" w:right="22" w:hanging="720"/>
        <w:rPr>
          <w:rFonts w:cs="Arial"/>
          <w:bCs/>
          <w:color w:val="0D0D0D"/>
          <w:sz w:val="24"/>
        </w:rPr>
      </w:pPr>
      <w:r>
        <w:rPr>
          <w:rFonts w:cs="Arial"/>
          <w:bCs/>
          <w:color w:val="0D0D0D"/>
          <w:sz w:val="24"/>
        </w:rPr>
        <w:t>13.17</w:t>
      </w:r>
      <w:r>
        <w:rPr>
          <w:rFonts w:cs="Arial"/>
          <w:bCs/>
          <w:color w:val="0D0D0D"/>
          <w:sz w:val="24"/>
        </w:rPr>
        <w:tab/>
        <w:t>Members further requested information on social value be included in the report.</w:t>
      </w:r>
    </w:p>
    <w:p w14:paraId="687067B3" w14:textId="2FDC13B4" w:rsidR="00245C91" w:rsidRDefault="00245C91" w:rsidP="00245C91">
      <w:pPr>
        <w:ind w:left="720" w:right="22" w:hanging="720"/>
        <w:jc w:val="right"/>
        <w:rPr>
          <w:rFonts w:cs="Arial"/>
          <w:bCs/>
          <w:color w:val="0D0D0D"/>
          <w:sz w:val="24"/>
        </w:rPr>
      </w:pPr>
      <w:r>
        <w:rPr>
          <w:rFonts w:cs="Arial"/>
          <w:b/>
          <w:color w:val="0D0D0D"/>
          <w:sz w:val="24"/>
        </w:rPr>
        <w:t>Action: Chief Financial Officer</w:t>
      </w:r>
    </w:p>
    <w:p w14:paraId="28ECA567" w14:textId="19921F10" w:rsidR="00245C91" w:rsidRDefault="00245C91" w:rsidP="00245C91">
      <w:pPr>
        <w:ind w:left="720" w:right="22" w:hanging="720"/>
        <w:jc w:val="right"/>
        <w:rPr>
          <w:rFonts w:cs="Arial"/>
          <w:bCs/>
          <w:color w:val="0D0D0D"/>
          <w:sz w:val="24"/>
        </w:rPr>
      </w:pPr>
    </w:p>
    <w:p w14:paraId="15BE5699" w14:textId="52D2FD4F" w:rsidR="00245C91" w:rsidRDefault="00245C91" w:rsidP="00245C91">
      <w:pPr>
        <w:ind w:left="720" w:right="22" w:hanging="720"/>
        <w:rPr>
          <w:rFonts w:cs="Arial"/>
          <w:bCs/>
          <w:color w:val="0D0D0D"/>
          <w:sz w:val="24"/>
        </w:rPr>
      </w:pPr>
      <w:r>
        <w:rPr>
          <w:rFonts w:cs="Arial"/>
          <w:bCs/>
          <w:color w:val="0D0D0D"/>
          <w:sz w:val="24"/>
        </w:rPr>
        <w:t>13.18</w:t>
      </w:r>
      <w:r>
        <w:rPr>
          <w:rFonts w:cs="Arial"/>
          <w:bCs/>
          <w:color w:val="0D0D0D"/>
          <w:sz w:val="24"/>
        </w:rPr>
        <w:tab/>
        <w:t xml:space="preserve">The Board of Governors </w:t>
      </w:r>
      <w:r>
        <w:rPr>
          <w:rFonts w:cs="Arial"/>
          <w:b/>
          <w:color w:val="0D0D0D"/>
          <w:sz w:val="24"/>
        </w:rPr>
        <w:t xml:space="preserve">NOTED </w:t>
      </w:r>
      <w:r>
        <w:rPr>
          <w:rFonts w:cs="Arial"/>
          <w:bCs/>
          <w:color w:val="0D0D0D"/>
          <w:sz w:val="24"/>
        </w:rPr>
        <w:t>the report.</w:t>
      </w:r>
    </w:p>
    <w:p w14:paraId="034CA203" w14:textId="2DEFF3D4" w:rsidR="00245C91" w:rsidRDefault="00245C91" w:rsidP="00245C91">
      <w:pPr>
        <w:ind w:left="720" w:right="22" w:hanging="720"/>
        <w:rPr>
          <w:rFonts w:cs="Arial"/>
          <w:bCs/>
          <w:color w:val="0D0D0D"/>
          <w:sz w:val="24"/>
        </w:rPr>
      </w:pPr>
    </w:p>
    <w:p w14:paraId="6969E255" w14:textId="6A6F15A5" w:rsidR="00245C91" w:rsidRDefault="00245C91" w:rsidP="00245C91">
      <w:pPr>
        <w:ind w:left="720" w:right="22" w:hanging="720"/>
        <w:rPr>
          <w:rFonts w:cs="Arial"/>
          <w:bCs/>
          <w:color w:val="0D0D0D"/>
          <w:sz w:val="24"/>
        </w:rPr>
      </w:pPr>
      <w:r>
        <w:rPr>
          <w:rFonts w:cs="Arial"/>
          <w:bCs/>
          <w:color w:val="0D0D0D"/>
          <w:sz w:val="24"/>
        </w:rPr>
        <w:tab/>
      </w:r>
      <w:r>
        <w:rPr>
          <w:rFonts w:cs="Arial"/>
          <w:b/>
          <w:color w:val="0D0D0D"/>
          <w:sz w:val="24"/>
        </w:rPr>
        <w:t>Academic Quality and Standards Report for 2020-21 (Appendix 4)</w:t>
      </w:r>
    </w:p>
    <w:p w14:paraId="429E5393" w14:textId="4EF9192D" w:rsidR="003C0DE3" w:rsidRDefault="003C0DE3" w:rsidP="00245C91">
      <w:pPr>
        <w:ind w:left="720" w:right="22" w:hanging="720"/>
        <w:rPr>
          <w:rFonts w:cs="Arial"/>
          <w:bCs/>
          <w:color w:val="0D0D0D"/>
          <w:sz w:val="24"/>
        </w:rPr>
      </w:pPr>
    </w:p>
    <w:p w14:paraId="4547A6F8" w14:textId="2004B5E7" w:rsidR="003C0DE3" w:rsidRDefault="003C0DE3" w:rsidP="00245C91">
      <w:pPr>
        <w:ind w:left="720" w:right="22" w:hanging="720"/>
        <w:rPr>
          <w:rFonts w:cs="Arial"/>
          <w:bCs/>
          <w:color w:val="0D0D0D"/>
          <w:sz w:val="24"/>
        </w:rPr>
      </w:pPr>
      <w:r>
        <w:rPr>
          <w:rFonts w:cs="Arial"/>
          <w:bCs/>
          <w:color w:val="0D0D0D"/>
          <w:sz w:val="24"/>
        </w:rPr>
        <w:t>13.19</w:t>
      </w:r>
      <w:r>
        <w:rPr>
          <w:rFonts w:cs="Arial"/>
          <w:bCs/>
          <w:color w:val="0D0D0D"/>
          <w:sz w:val="24"/>
        </w:rPr>
        <w:tab/>
      </w:r>
      <w:r w:rsidR="00161292">
        <w:rPr>
          <w:rFonts w:cs="Arial"/>
          <w:bCs/>
          <w:color w:val="0D0D0D"/>
          <w:sz w:val="24"/>
        </w:rPr>
        <w:t>The report provided information on the University Quality Improvement Plan (UQIP)</w:t>
      </w:r>
      <w:r w:rsidR="003F0DF4">
        <w:rPr>
          <w:rFonts w:cs="Arial"/>
          <w:bCs/>
          <w:color w:val="0D0D0D"/>
          <w:sz w:val="24"/>
        </w:rPr>
        <w:t>.  A</w:t>
      </w:r>
      <w:r w:rsidR="00161292">
        <w:rPr>
          <w:rFonts w:cs="Arial"/>
          <w:bCs/>
          <w:color w:val="0D0D0D"/>
          <w:sz w:val="24"/>
        </w:rPr>
        <w:t xml:space="preserve">ll objectives for 2020-21 had been met except one relating to External Examiners reports </w:t>
      </w:r>
      <w:r w:rsidR="003F0DF4">
        <w:rPr>
          <w:rFonts w:cs="Arial"/>
          <w:bCs/>
          <w:color w:val="0D0D0D"/>
          <w:sz w:val="24"/>
        </w:rPr>
        <w:t>but</w:t>
      </w:r>
      <w:r w:rsidR="00161292">
        <w:rPr>
          <w:rFonts w:cs="Arial"/>
          <w:bCs/>
          <w:color w:val="0D0D0D"/>
          <w:sz w:val="24"/>
        </w:rPr>
        <w:t xml:space="preserve"> all report</w:t>
      </w:r>
      <w:r w:rsidR="003F0DF4">
        <w:rPr>
          <w:rFonts w:cs="Arial"/>
          <w:bCs/>
          <w:color w:val="0D0D0D"/>
          <w:sz w:val="24"/>
        </w:rPr>
        <w:t>s</w:t>
      </w:r>
      <w:r w:rsidR="00161292">
        <w:rPr>
          <w:rFonts w:cs="Arial"/>
          <w:bCs/>
          <w:color w:val="0D0D0D"/>
          <w:sz w:val="24"/>
        </w:rPr>
        <w:t xml:space="preserve"> received to date had confirmed standards were comparable to the rest of the sector.</w:t>
      </w:r>
    </w:p>
    <w:p w14:paraId="57F35FFD" w14:textId="2EB65DFA" w:rsidR="00161292" w:rsidRDefault="00161292" w:rsidP="00245C91">
      <w:pPr>
        <w:ind w:left="720" w:right="22" w:hanging="720"/>
        <w:rPr>
          <w:rFonts w:cs="Arial"/>
          <w:bCs/>
          <w:color w:val="0D0D0D"/>
          <w:sz w:val="24"/>
        </w:rPr>
      </w:pPr>
    </w:p>
    <w:p w14:paraId="25401D55" w14:textId="50C55022" w:rsidR="00161292" w:rsidRDefault="00161292" w:rsidP="00245C91">
      <w:pPr>
        <w:ind w:left="720" w:right="22" w:hanging="720"/>
        <w:rPr>
          <w:rFonts w:cs="Arial"/>
          <w:bCs/>
          <w:color w:val="0D0D0D"/>
          <w:sz w:val="24"/>
        </w:rPr>
      </w:pPr>
      <w:r>
        <w:rPr>
          <w:rFonts w:cs="Arial"/>
          <w:bCs/>
          <w:color w:val="0D0D0D"/>
          <w:sz w:val="24"/>
        </w:rPr>
        <w:t>13.20</w:t>
      </w:r>
      <w:r>
        <w:rPr>
          <w:rFonts w:cs="Arial"/>
          <w:bCs/>
          <w:color w:val="0D0D0D"/>
          <w:sz w:val="24"/>
        </w:rPr>
        <w:tab/>
        <w:t>The Higher Education Academy Fellowships (HEA) had been broken down to distinguish the levels of Fellowships achieved by staff members.</w:t>
      </w:r>
    </w:p>
    <w:p w14:paraId="3C9FF8D3" w14:textId="601993A3" w:rsidR="00003DF3" w:rsidRDefault="00003DF3" w:rsidP="00245C91">
      <w:pPr>
        <w:ind w:left="720" w:right="22" w:hanging="720"/>
        <w:rPr>
          <w:rFonts w:cs="Arial"/>
          <w:bCs/>
          <w:color w:val="0D0D0D"/>
          <w:sz w:val="24"/>
        </w:rPr>
      </w:pPr>
    </w:p>
    <w:p w14:paraId="5041BE03" w14:textId="4C76A199" w:rsidR="00003DF3" w:rsidRDefault="00003DF3" w:rsidP="00245C91">
      <w:pPr>
        <w:ind w:left="720" w:right="22" w:hanging="720"/>
        <w:rPr>
          <w:rFonts w:cs="Arial"/>
          <w:bCs/>
          <w:color w:val="0D0D0D"/>
          <w:sz w:val="24"/>
        </w:rPr>
      </w:pPr>
      <w:r>
        <w:rPr>
          <w:rFonts w:cs="Arial"/>
          <w:bCs/>
          <w:color w:val="0D0D0D"/>
          <w:sz w:val="24"/>
        </w:rPr>
        <w:lastRenderedPageBreak/>
        <w:t>13.21</w:t>
      </w:r>
      <w:r>
        <w:rPr>
          <w:rFonts w:cs="Arial"/>
          <w:bCs/>
          <w:color w:val="0D0D0D"/>
          <w:sz w:val="24"/>
        </w:rPr>
        <w:tab/>
        <w:t>The Quality and Standards Office w</w:t>
      </w:r>
      <w:r w:rsidR="003F0DF4">
        <w:rPr>
          <w:rFonts w:cs="Arial"/>
          <w:bCs/>
          <w:color w:val="0D0D0D"/>
          <w:sz w:val="24"/>
        </w:rPr>
        <w:t>as</w:t>
      </w:r>
      <w:r>
        <w:rPr>
          <w:rFonts w:cs="Arial"/>
          <w:bCs/>
          <w:color w:val="0D0D0D"/>
          <w:sz w:val="24"/>
        </w:rPr>
        <w:t xml:space="preserve"> preparing for a review of standards by the </w:t>
      </w:r>
      <w:proofErr w:type="spellStart"/>
      <w:r>
        <w:rPr>
          <w:rFonts w:cs="Arial"/>
          <w:bCs/>
          <w:color w:val="0D0D0D"/>
          <w:sz w:val="24"/>
        </w:rPr>
        <w:t>OfS</w:t>
      </w:r>
      <w:proofErr w:type="spellEnd"/>
      <w:r>
        <w:rPr>
          <w:rFonts w:cs="Arial"/>
          <w:bCs/>
          <w:color w:val="0D0D0D"/>
          <w:sz w:val="24"/>
        </w:rPr>
        <w:t xml:space="preserve">.  </w:t>
      </w:r>
    </w:p>
    <w:p w14:paraId="70AB3625" w14:textId="73490A05" w:rsidR="00003DF3" w:rsidRDefault="00003DF3" w:rsidP="00245C91">
      <w:pPr>
        <w:ind w:left="720" w:right="22" w:hanging="720"/>
        <w:rPr>
          <w:rFonts w:cs="Arial"/>
          <w:bCs/>
          <w:color w:val="0D0D0D"/>
          <w:sz w:val="24"/>
        </w:rPr>
      </w:pPr>
    </w:p>
    <w:p w14:paraId="54126743" w14:textId="2EFDF6C1" w:rsidR="00003DF3" w:rsidRDefault="00003DF3" w:rsidP="00DF25D0">
      <w:pPr>
        <w:ind w:left="709" w:right="22" w:hanging="709"/>
        <w:rPr>
          <w:rFonts w:cs="Arial"/>
          <w:bCs/>
          <w:color w:val="0D0D0D"/>
          <w:sz w:val="24"/>
        </w:rPr>
      </w:pPr>
      <w:r>
        <w:rPr>
          <w:rFonts w:cs="Arial"/>
          <w:bCs/>
          <w:color w:val="0D0D0D"/>
          <w:sz w:val="24"/>
        </w:rPr>
        <w:t>13.22</w:t>
      </w:r>
      <w:r w:rsidR="00DF25D0">
        <w:rPr>
          <w:rFonts w:cs="Arial"/>
          <w:bCs/>
          <w:color w:val="0D0D0D"/>
          <w:sz w:val="24"/>
        </w:rPr>
        <w:tab/>
        <w:t xml:space="preserve">The Board of Governors </w:t>
      </w:r>
      <w:r w:rsidR="00DF25D0">
        <w:rPr>
          <w:rFonts w:cs="Arial"/>
          <w:b/>
          <w:color w:val="0D0D0D"/>
          <w:sz w:val="24"/>
        </w:rPr>
        <w:t xml:space="preserve">CONSIDERED </w:t>
      </w:r>
      <w:r w:rsidR="00DF25D0">
        <w:rPr>
          <w:rFonts w:cs="Arial"/>
          <w:bCs/>
          <w:color w:val="0D0D0D"/>
          <w:sz w:val="24"/>
        </w:rPr>
        <w:t>the report as assurance that quality and standards are being maintained.</w:t>
      </w:r>
    </w:p>
    <w:p w14:paraId="618CB999" w14:textId="6EB902DD" w:rsidR="00DF25D0" w:rsidRDefault="00DF25D0" w:rsidP="00DF25D0">
      <w:pPr>
        <w:ind w:left="1440" w:right="22" w:hanging="1440"/>
        <w:rPr>
          <w:rFonts w:cs="Arial"/>
          <w:bCs/>
          <w:color w:val="0D0D0D"/>
          <w:sz w:val="24"/>
        </w:rPr>
      </w:pPr>
    </w:p>
    <w:p w14:paraId="4AAFC1C9" w14:textId="6049CE23" w:rsidR="00DF25D0" w:rsidRDefault="00DF25D0" w:rsidP="00DF25D0">
      <w:pPr>
        <w:ind w:left="709" w:right="22" w:hanging="709"/>
        <w:rPr>
          <w:rFonts w:cs="Arial"/>
          <w:bCs/>
          <w:color w:val="0D0D0D"/>
          <w:sz w:val="24"/>
        </w:rPr>
      </w:pPr>
      <w:r>
        <w:rPr>
          <w:rFonts w:cs="Arial"/>
          <w:b/>
          <w:color w:val="0D0D0D"/>
          <w:sz w:val="24"/>
        </w:rPr>
        <w:t>14.</w:t>
      </w:r>
      <w:r>
        <w:rPr>
          <w:rFonts w:cs="Arial"/>
          <w:b/>
          <w:color w:val="0D0D0D"/>
          <w:sz w:val="24"/>
        </w:rPr>
        <w:tab/>
        <w:t>Programme of Business 2021-22 (BG 2122 17)</w:t>
      </w:r>
    </w:p>
    <w:p w14:paraId="0A761179" w14:textId="6E8912FD" w:rsidR="00DF25D0" w:rsidRDefault="00DF25D0" w:rsidP="00DF25D0">
      <w:pPr>
        <w:ind w:left="709" w:right="22" w:hanging="709"/>
        <w:rPr>
          <w:rFonts w:cs="Arial"/>
          <w:bCs/>
          <w:color w:val="0D0D0D"/>
          <w:sz w:val="24"/>
        </w:rPr>
      </w:pPr>
    </w:p>
    <w:p w14:paraId="1BAA716B" w14:textId="76FAA0C4" w:rsidR="00DF25D0" w:rsidRDefault="00DF25D0" w:rsidP="00DF25D0">
      <w:pPr>
        <w:ind w:left="709" w:right="22" w:hanging="709"/>
        <w:rPr>
          <w:rFonts w:cs="Arial"/>
          <w:bCs/>
          <w:color w:val="0D0D0D"/>
          <w:sz w:val="24"/>
        </w:rPr>
      </w:pPr>
      <w:r>
        <w:rPr>
          <w:rFonts w:cs="Arial"/>
          <w:bCs/>
          <w:color w:val="0D0D0D"/>
          <w:sz w:val="24"/>
        </w:rPr>
        <w:t>14.1</w:t>
      </w:r>
      <w:r>
        <w:rPr>
          <w:rFonts w:cs="Arial"/>
          <w:bCs/>
          <w:color w:val="0D0D0D"/>
          <w:sz w:val="24"/>
        </w:rPr>
        <w:tab/>
        <w:t>The University Secretary confirmed the document set out the programme of business for the Board.</w:t>
      </w:r>
    </w:p>
    <w:p w14:paraId="07F684F4" w14:textId="175740F6" w:rsidR="00DF25D0" w:rsidRDefault="00DF25D0" w:rsidP="00DF25D0">
      <w:pPr>
        <w:ind w:left="709" w:right="22" w:hanging="709"/>
        <w:rPr>
          <w:rFonts w:cs="Arial"/>
          <w:bCs/>
          <w:color w:val="0D0D0D"/>
          <w:sz w:val="24"/>
        </w:rPr>
      </w:pPr>
    </w:p>
    <w:p w14:paraId="0963D950" w14:textId="0102129A" w:rsidR="00DF25D0" w:rsidRDefault="00DF25D0" w:rsidP="00DF25D0">
      <w:pPr>
        <w:ind w:left="709" w:right="22" w:hanging="709"/>
        <w:rPr>
          <w:rFonts w:cs="Arial"/>
          <w:bCs/>
          <w:color w:val="0D0D0D"/>
          <w:sz w:val="24"/>
        </w:rPr>
      </w:pPr>
      <w:r>
        <w:rPr>
          <w:rFonts w:cs="Arial"/>
          <w:bCs/>
          <w:color w:val="0D0D0D"/>
          <w:sz w:val="24"/>
        </w:rPr>
        <w:t>14.2</w:t>
      </w:r>
      <w:r>
        <w:rPr>
          <w:rFonts w:cs="Arial"/>
          <w:bCs/>
          <w:color w:val="0D0D0D"/>
          <w:sz w:val="24"/>
        </w:rPr>
        <w:tab/>
        <w:t>Members agreed that the Board away day</w:t>
      </w:r>
      <w:r w:rsidR="007116D3">
        <w:rPr>
          <w:rFonts w:cs="Arial"/>
          <w:bCs/>
          <w:color w:val="0D0D0D"/>
          <w:sz w:val="24"/>
        </w:rPr>
        <w:t xml:space="preserve"> agenda</w:t>
      </w:r>
      <w:r>
        <w:rPr>
          <w:rFonts w:cs="Arial"/>
          <w:bCs/>
          <w:color w:val="0D0D0D"/>
          <w:sz w:val="24"/>
        </w:rPr>
        <w:t xml:space="preserve"> on 7-8 February 2022 </w:t>
      </w:r>
      <w:r w:rsidR="007116D3">
        <w:rPr>
          <w:rFonts w:cs="Arial"/>
          <w:bCs/>
          <w:color w:val="0D0D0D"/>
          <w:sz w:val="24"/>
        </w:rPr>
        <w:t xml:space="preserve">should </w:t>
      </w:r>
      <w:r w:rsidR="00B12A9B">
        <w:rPr>
          <w:rFonts w:cs="Arial"/>
          <w:bCs/>
          <w:color w:val="0D0D0D"/>
          <w:sz w:val="24"/>
        </w:rPr>
        <w:t>include</w:t>
      </w:r>
      <w:r w:rsidR="007116D3">
        <w:rPr>
          <w:rFonts w:cs="Arial"/>
          <w:bCs/>
          <w:color w:val="0D0D0D"/>
          <w:sz w:val="24"/>
        </w:rPr>
        <w:t xml:space="preserve"> </w:t>
      </w:r>
      <w:r w:rsidR="007116D3">
        <w:rPr>
          <w:rFonts w:cs="Arial"/>
          <w:bCs/>
          <w:i/>
          <w:iCs/>
          <w:color w:val="0D0D0D"/>
          <w:sz w:val="24"/>
        </w:rPr>
        <w:t>Achievement 2023</w:t>
      </w:r>
      <w:r w:rsidR="007116D3">
        <w:rPr>
          <w:rFonts w:cs="Arial"/>
          <w:bCs/>
          <w:color w:val="0D0D0D"/>
          <w:sz w:val="24"/>
        </w:rPr>
        <w:t xml:space="preserve"> and outline plans for the next five-year strategic plan.</w:t>
      </w:r>
    </w:p>
    <w:p w14:paraId="166F544B" w14:textId="48018F19" w:rsidR="007116D3" w:rsidRDefault="007116D3" w:rsidP="00DF25D0">
      <w:pPr>
        <w:ind w:left="709" w:right="22" w:hanging="709"/>
        <w:rPr>
          <w:rFonts w:cs="Arial"/>
          <w:bCs/>
          <w:color w:val="0D0D0D"/>
          <w:sz w:val="24"/>
        </w:rPr>
      </w:pPr>
    </w:p>
    <w:p w14:paraId="7EDB815A" w14:textId="063751EC" w:rsidR="007116D3" w:rsidRDefault="007116D3" w:rsidP="00DF25D0">
      <w:pPr>
        <w:ind w:left="709" w:right="22" w:hanging="709"/>
        <w:rPr>
          <w:rFonts w:cs="Arial"/>
          <w:bCs/>
          <w:color w:val="0D0D0D"/>
          <w:sz w:val="24"/>
        </w:rPr>
      </w:pPr>
      <w:r>
        <w:rPr>
          <w:rFonts w:cs="Arial"/>
          <w:bCs/>
          <w:color w:val="0D0D0D"/>
          <w:sz w:val="24"/>
        </w:rPr>
        <w:t>14.3</w:t>
      </w:r>
      <w:r>
        <w:rPr>
          <w:rFonts w:cs="Arial"/>
          <w:bCs/>
          <w:color w:val="0D0D0D"/>
          <w:sz w:val="24"/>
        </w:rPr>
        <w:tab/>
        <w:t>Members discussed whether sustainability should form part of the new strategic plan and should also be discussed.</w:t>
      </w:r>
    </w:p>
    <w:p w14:paraId="020A10EC" w14:textId="5737D85E" w:rsidR="007116D3" w:rsidRDefault="007116D3" w:rsidP="00DF25D0">
      <w:pPr>
        <w:ind w:left="709" w:right="22" w:hanging="709"/>
        <w:rPr>
          <w:rFonts w:cs="Arial"/>
          <w:bCs/>
          <w:color w:val="0D0D0D"/>
          <w:sz w:val="24"/>
        </w:rPr>
      </w:pPr>
    </w:p>
    <w:p w14:paraId="1474758E" w14:textId="30C48035" w:rsidR="007116D3" w:rsidRDefault="007116D3" w:rsidP="00DF25D0">
      <w:pPr>
        <w:ind w:left="709" w:right="22" w:hanging="709"/>
        <w:rPr>
          <w:rFonts w:cs="Arial"/>
          <w:bCs/>
          <w:color w:val="0D0D0D"/>
          <w:sz w:val="24"/>
        </w:rPr>
      </w:pPr>
      <w:r>
        <w:rPr>
          <w:rFonts w:cs="Arial"/>
          <w:bCs/>
          <w:color w:val="0D0D0D"/>
          <w:sz w:val="24"/>
        </w:rPr>
        <w:t>14.4</w:t>
      </w:r>
      <w:r>
        <w:rPr>
          <w:rFonts w:cs="Arial"/>
          <w:bCs/>
          <w:color w:val="0D0D0D"/>
          <w:sz w:val="24"/>
        </w:rPr>
        <w:tab/>
        <w:t xml:space="preserve">The Board of Governors </w:t>
      </w:r>
      <w:r>
        <w:rPr>
          <w:rFonts w:cs="Arial"/>
          <w:b/>
          <w:color w:val="0D0D0D"/>
          <w:sz w:val="24"/>
        </w:rPr>
        <w:t xml:space="preserve">NOTED </w:t>
      </w:r>
      <w:r>
        <w:rPr>
          <w:rFonts w:cs="Arial"/>
          <w:bCs/>
          <w:color w:val="0D0D0D"/>
          <w:sz w:val="24"/>
        </w:rPr>
        <w:t>the programme of business for 2021-22.</w:t>
      </w:r>
    </w:p>
    <w:p w14:paraId="7D773E20" w14:textId="62975FC3" w:rsidR="007116D3" w:rsidRDefault="007116D3" w:rsidP="00DF25D0">
      <w:pPr>
        <w:ind w:left="709" w:right="22" w:hanging="709"/>
        <w:rPr>
          <w:rFonts w:cs="Arial"/>
          <w:bCs/>
          <w:color w:val="0D0D0D"/>
          <w:sz w:val="24"/>
        </w:rPr>
      </w:pPr>
    </w:p>
    <w:p w14:paraId="6441ABB5" w14:textId="3F0E03B5" w:rsidR="007116D3" w:rsidRDefault="007116D3" w:rsidP="007116D3">
      <w:pPr>
        <w:ind w:left="709" w:right="22"/>
        <w:rPr>
          <w:rFonts w:cs="Arial"/>
          <w:b/>
          <w:color w:val="0D0D0D"/>
          <w:sz w:val="24"/>
        </w:rPr>
      </w:pPr>
      <w:r>
        <w:rPr>
          <w:rFonts w:cs="Arial"/>
          <w:b/>
          <w:color w:val="0D0D0D"/>
          <w:sz w:val="24"/>
        </w:rPr>
        <w:t>Academic matters</w:t>
      </w:r>
    </w:p>
    <w:p w14:paraId="63DDDA8E" w14:textId="5116754B" w:rsidR="007116D3" w:rsidRDefault="007116D3" w:rsidP="00DF25D0">
      <w:pPr>
        <w:ind w:left="709" w:right="22" w:hanging="709"/>
        <w:rPr>
          <w:rFonts w:cs="Arial"/>
          <w:b/>
          <w:color w:val="0D0D0D"/>
          <w:sz w:val="24"/>
        </w:rPr>
      </w:pPr>
    </w:p>
    <w:p w14:paraId="77EA17F4" w14:textId="77777777" w:rsidR="007116D3" w:rsidRDefault="007116D3" w:rsidP="00DF25D0">
      <w:pPr>
        <w:ind w:left="709" w:right="22" w:hanging="709"/>
        <w:rPr>
          <w:rFonts w:cs="Arial"/>
          <w:b/>
          <w:color w:val="0D0D0D"/>
          <w:sz w:val="24"/>
        </w:rPr>
      </w:pPr>
      <w:r>
        <w:rPr>
          <w:rFonts w:cs="Arial"/>
          <w:b/>
          <w:color w:val="0D0D0D"/>
          <w:sz w:val="24"/>
        </w:rPr>
        <w:t>15.</w:t>
      </w:r>
      <w:r>
        <w:rPr>
          <w:rFonts w:cs="Arial"/>
          <w:b/>
          <w:color w:val="0D0D0D"/>
          <w:sz w:val="24"/>
        </w:rPr>
        <w:tab/>
        <w:t>Apprenticeship Board (BG 2122 18)</w:t>
      </w:r>
    </w:p>
    <w:p w14:paraId="7BBCDEF9" w14:textId="77777777" w:rsidR="007116D3" w:rsidRDefault="007116D3" w:rsidP="00DF25D0">
      <w:pPr>
        <w:ind w:left="709" w:right="22" w:hanging="709"/>
        <w:rPr>
          <w:rFonts w:cs="Arial"/>
          <w:b/>
          <w:color w:val="0D0D0D"/>
          <w:sz w:val="24"/>
        </w:rPr>
      </w:pPr>
    </w:p>
    <w:p w14:paraId="02922D28" w14:textId="77777777" w:rsidR="007116D3" w:rsidRDefault="007116D3" w:rsidP="00DF25D0">
      <w:pPr>
        <w:ind w:left="709" w:right="22" w:hanging="709"/>
        <w:rPr>
          <w:rFonts w:cs="Arial"/>
          <w:bCs/>
          <w:color w:val="0D0D0D"/>
          <w:sz w:val="24"/>
        </w:rPr>
      </w:pPr>
      <w:r>
        <w:rPr>
          <w:rFonts w:cs="Arial"/>
          <w:b/>
          <w:color w:val="0D0D0D"/>
          <w:sz w:val="24"/>
        </w:rPr>
        <w:tab/>
        <w:t>Minutes of the meeting held on 28 July 2021</w:t>
      </w:r>
      <w:r>
        <w:rPr>
          <w:rFonts w:cs="Arial"/>
          <w:bCs/>
          <w:color w:val="0D0D0D"/>
          <w:sz w:val="24"/>
        </w:rPr>
        <w:t xml:space="preserve"> </w:t>
      </w:r>
      <w:r>
        <w:rPr>
          <w:rFonts w:cs="Arial"/>
          <w:b/>
          <w:color w:val="0D0D0D"/>
          <w:sz w:val="24"/>
        </w:rPr>
        <w:t>(Appendix 1)</w:t>
      </w:r>
    </w:p>
    <w:p w14:paraId="378D5C92" w14:textId="77777777" w:rsidR="007116D3" w:rsidRDefault="007116D3" w:rsidP="00DF25D0">
      <w:pPr>
        <w:ind w:left="709" w:right="22" w:hanging="709"/>
        <w:rPr>
          <w:rFonts w:cs="Arial"/>
          <w:bCs/>
          <w:color w:val="0D0D0D"/>
          <w:sz w:val="24"/>
        </w:rPr>
      </w:pPr>
    </w:p>
    <w:p w14:paraId="1390B3FB" w14:textId="431948A3" w:rsidR="002B375D" w:rsidRDefault="007116D3" w:rsidP="00DF25D0">
      <w:pPr>
        <w:ind w:left="709" w:right="22" w:hanging="709"/>
        <w:rPr>
          <w:rFonts w:cs="Arial"/>
          <w:bCs/>
          <w:color w:val="0D0D0D"/>
          <w:sz w:val="24"/>
        </w:rPr>
      </w:pPr>
      <w:r>
        <w:rPr>
          <w:rFonts w:cs="Arial"/>
          <w:bCs/>
          <w:color w:val="0D0D0D"/>
          <w:sz w:val="24"/>
        </w:rPr>
        <w:t>15.1</w:t>
      </w:r>
      <w:r>
        <w:rPr>
          <w:rFonts w:cs="Arial"/>
          <w:bCs/>
          <w:color w:val="0D0D0D"/>
          <w:sz w:val="24"/>
        </w:rPr>
        <w:tab/>
      </w:r>
      <w:r w:rsidR="002B375D">
        <w:rPr>
          <w:rFonts w:cs="Arial"/>
          <w:bCs/>
          <w:color w:val="0D0D0D"/>
          <w:sz w:val="24"/>
        </w:rPr>
        <w:t>The Deputy Vice-Chancellor informed members that the Board discussed functional skills.  There was also a presentation on the West London recovery pos</w:t>
      </w:r>
      <w:r w:rsidR="00B12A9B">
        <w:rPr>
          <w:rFonts w:cs="Arial"/>
          <w:bCs/>
          <w:color w:val="0D0D0D"/>
          <w:sz w:val="24"/>
        </w:rPr>
        <w:t>t</w:t>
      </w:r>
      <w:r w:rsidR="002B375D">
        <w:rPr>
          <w:rFonts w:cs="Arial"/>
          <w:bCs/>
          <w:color w:val="0D0D0D"/>
          <w:sz w:val="24"/>
        </w:rPr>
        <w:t xml:space="preserve"> Covid.</w:t>
      </w:r>
    </w:p>
    <w:p w14:paraId="341EC867" w14:textId="77777777" w:rsidR="002B375D" w:rsidRDefault="002B375D" w:rsidP="00DF25D0">
      <w:pPr>
        <w:ind w:left="709" w:right="22" w:hanging="709"/>
        <w:rPr>
          <w:rFonts w:cs="Arial"/>
          <w:bCs/>
          <w:color w:val="0D0D0D"/>
          <w:sz w:val="24"/>
        </w:rPr>
      </w:pPr>
    </w:p>
    <w:p w14:paraId="659E93D0" w14:textId="18F2924D" w:rsidR="007116D3" w:rsidRDefault="002B375D" w:rsidP="00DF25D0">
      <w:pPr>
        <w:ind w:left="709" w:right="22" w:hanging="709"/>
        <w:rPr>
          <w:color w:val="000000"/>
          <w:sz w:val="24"/>
          <w:lang w:eastAsia="en-US"/>
        </w:rPr>
      </w:pPr>
      <w:r>
        <w:rPr>
          <w:rFonts w:cs="Arial"/>
          <w:bCs/>
          <w:color w:val="0D0D0D"/>
          <w:sz w:val="24"/>
        </w:rPr>
        <w:t>15.2</w:t>
      </w:r>
      <w:r>
        <w:rPr>
          <w:rFonts w:cs="Arial"/>
          <w:bCs/>
          <w:color w:val="0D0D0D"/>
          <w:sz w:val="24"/>
        </w:rPr>
        <w:tab/>
      </w:r>
      <w:r w:rsidR="007116D3">
        <w:rPr>
          <w:rFonts w:cs="Arial"/>
          <w:b/>
          <w:color w:val="0D0D0D"/>
          <w:sz w:val="24"/>
        </w:rPr>
        <w:tab/>
      </w:r>
      <w:r>
        <w:rPr>
          <w:color w:val="000000"/>
          <w:sz w:val="24"/>
          <w:lang w:eastAsia="en-US"/>
        </w:rPr>
        <w:t xml:space="preserve">Members </w:t>
      </w:r>
      <w:r w:rsidR="00505D98">
        <w:rPr>
          <w:b/>
          <w:bCs/>
          <w:color w:val="000000"/>
          <w:sz w:val="24"/>
          <w:lang w:eastAsia="en-US"/>
        </w:rPr>
        <w:t>NOTED</w:t>
      </w:r>
      <w:r>
        <w:rPr>
          <w:color w:val="000000"/>
          <w:sz w:val="24"/>
          <w:lang w:eastAsia="en-US"/>
        </w:rPr>
        <w:t xml:space="preserve"> the Minutes and items of business discussed.</w:t>
      </w:r>
    </w:p>
    <w:p w14:paraId="3960C488" w14:textId="506066DA" w:rsidR="002B375D" w:rsidRDefault="002B375D" w:rsidP="00DF25D0">
      <w:pPr>
        <w:ind w:left="709" w:right="22" w:hanging="709"/>
        <w:rPr>
          <w:color w:val="000000"/>
          <w:sz w:val="24"/>
          <w:lang w:eastAsia="en-US"/>
        </w:rPr>
      </w:pPr>
    </w:p>
    <w:p w14:paraId="1D56A40C" w14:textId="7191EB47" w:rsidR="002B375D" w:rsidRDefault="002B375D" w:rsidP="00DF25D0">
      <w:pPr>
        <w:ind w:left="709" w:right="22" w:hanging="709"/>
        <w:rPr>
          <w:b/>
          <w:bCs/>
          <w:color w:val="000000"/>
          <w:sz w:val="24"/>
          <w:lang w:eastAsia="en-US"/>
        </w:rPr>
      </w:pPr>
      <w:r>
        <w:rPr>
          <w:color w:val="000000"/>
          <w:sz w:val="24"/>
          <w:lang w:eastAsia="en-US"/>
        </w:rPr>
        <w:tab/>
      </w:r>
      <w:r>
        <w:rPr>
          <w:b/>
          <w:bCs/>
          <w:color w:val="000000"/>
          <w:sz w:val="24"/>
          <w:lang w:eastAsia="en-US"/>
        </w:rPr>
        <w:t>Minutes of the meeting held on 22 September 2021 (Appendix 2)</w:t>
      </w:r>
    </w:p>
    <w:p w14:paraId="05FBFC41" w14:textId="2F090E06" w:rsidR="002B375D" w:rsidRDefault="002B375D" w:rsidP="00DF25D0">
      <w:pPr>
        <w:ind w:left="709" w:right="22" w:hanging="709"/>
        <w:rPr>
          <w:b/>
          <w:bCs/>
          <w:color w:val="000000"/>
          <w:sz w:val="24"/>
          <w:lang w:eastAsia="en-US"/>
        </w:rPr>
      </w:pPr>
    </w:p>
    <w:p w14:paraId="3DFE9515" w14:textId="67D74856" w:rsidR="002B375D" w:rsidRDefault="002B375D" w:rsidP="00DF25D0">
      <w:pPr>
        <w:ind w:left="709" w:right="22" w:hanging="709"/>
        <w:rPr>
          <w:color w:val="000000"/>
          <w:sz w:val="24"/>
          <w:lang w:eastAsia="en-US"/>
        </w:rPr>
      </w:pPr>
      <w:r>
        <w:rPr>
          <w:color w:val="000000"/>
          <w:sz w:val="24"/>
          <w:lang w:eastAsia="en-US"/>
        </w:rPr>
        <w:t>15.3</w:t>
      </w:r>
      <w:r>
        <w:rPr>
          <w:color w:val="000000"/>
          <w:sz w:val="24"/>
          <w:lang w:eastAsia="en-US"/>
        </w:rPr>
        <w:tab/>
        <w:t>The Deputy Vice-Chancellor</w:t>
      </w:r>
      <w:r w:rsidR="00B12A9B">
        <w:rPr>
          <w:color w:val="000000"/>
          <w:sz w:val="24"/>
          <w:lang w:eastAsia="en-US"/>
        </w:rPr>
        <w:t xml:space="preserve"> confirmed</w:t>
      </w:r>
      <w:r>
        <w:rPr>
          <w:color w:val="000000"/>
          <w:sz w:val="24"/>
          <w:lang w:eastAsia="en-US"/>
        </w:rPr>
        <w:t xml:space="preserve"> the Board considered reports on the Self-Assessment Report for Ofsted and Ruskin College.  </w:t>
      </w:r>
    </w:p>
    <w:p w14:paraId="190EAB67" w14:textId="77777777" w:rsidR="002B375D" w:rsidRDefault="002B375D" w:rsidP="00DF25D0">
      <w:pPr>
        <w:ind w:left="709" w:right="22" w:hanging="709"/>
        <w:rPr>
          <w:color w:val="000000"/>
          <w:sz w:val="24"/>
          <w:lang w:eastAsia="en-US"/>
        </w:rPr>
      </w:pPr>
    </w:p>
    <w:p w14:paraId="096BCFCE" w14:textId="16988F47" w:rsidR="002B375D" w:rsidRDefault="002B375D" w:rsidP="00DF25D0">
      <w:pPr>
        <w:ind w:left="709" w:right="22" w:hanging="709"/>
        <w:rPr>
          <w:color w:val="000000"/>
          <w:sz w:val="24"/>
          <w:lang w:eastAsia="en-US"/>
        </w:rPr>
      </w:pPr>
      <w:r>
        <w:rPr>
          <w:color w:val="000000"/>
          <w:sz w:val="24"/>
          <w:lang w:eastAsia="en-US"/>
        </w:rPr>
        <w:t>15.4</w:t>
      </w:r>
      <w:r>
        <w:rPr>
          <w:color w:val="000000"/>
          <w:sz w:val="24"/>
          <w:lang w:eastAsia="en-US"/>
        </w:rPr>
        <w:tab/>
        <w:t xml:space="preserve">Members noted the establishment of the Further Education Board where </w:t>
      </w:r>
      <w:r w:rsidR="00505D98">
        <w:rPr>
          <w:color w:val="000000"/>
          <w:sz w:val="24"/>
          <w:lang w:eastAsia="en-US"/>
        </w:rPr>
        <w:t>business undertaken by Ruskin College would be discussed.</w:t>
      </w:r>
    </w:p>
    <w:p w14:paraId="75BD4A0A" w14:textId="79CE6B1F" w:rsidR="00505D98" w:rsidRDefault="00505D98" w:rsidP="00DF25D0">
      <w:pPr>
        <w:ind w:left="709" w:right="22" w:hanging="709"/>
        <w:rPr>
          <w:color w:val="000000"/>
          <w:sz w:val="24"/>
          <w:lang w:eastAsia="en-US"/>
        </w:rPr>
      </w:pPr>
    </w:p>
    <w:p w14:paraId="7EF09073" w14:textId="24112987" w:rsidR="00505D98" w:rsidRDefault="00505D98" w:rsidP="00DF25D0">
      <w:pPr>
        <w:ind w:left="709" w:right="22" w:hanging="709"/>
        <w:rPr>
          <w:color w:val="000000"/>
          <w:sz w:val="24"/>
          <w:lang w:eastAsia="en-US"/>
        </w:rPr>
      </w:pPr>
      <w:r>
        <w:rPr>
          <w:color w:val="000000"/>
          <w:sz w:val="24"/>
          <w:lang w:eastAsia="en-US"/>
        </w:rPr>
        <w:t>15.5</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4172D77D" w14:textId="6DC1C022" w:rsidR="00505D98" w:rsidRDefault="00505D98" w:rsidP="00DF25D0">
      <w:pPr>
        <w:ind w:left="709" w:right="22" w:hanging="709"/>
        <w:rPr>
          <w:color w:val="000000"/>
          <w:sz w:val="24"/>
          <w:lang w:eastAsia="en-US"/>
        </w:rPr>
      </w:pPr>
    </w:p>
    <w:p w14:paraId="10C27FE8" w14:textId="2EC17E83" w:rsidR="00505D98" w:rsidRDefault="00505D98" w:rsidP="00505D98">
      <w:pPr>
        <w:ind w:left="709" w:right="22" w:hanging="709"/>
        <w:rPr>
          <w:b/>
          <w:bCs/>
          <w:color w:val="000000"/>
          <w:sz w:val="24"/>
          <w:lang w:eastAsia="en-US"/>
        </w:rPr>
      </w:pPr>
      <w:r>
        <w:rPr>
          <w:b/>
          <w:bCs/>
          <w:color w:val="000000"/>
          <w:sz w:val="24"/>
          <w:lang w:eastAsia="en-US"/>
        </w:rPr>
        <w:t>16.</w:t>
      </w:r>
      <w:r>
        <w:rPr>
          <w:b/>
          <w:bCs/>
          <w:color w:val="000000"/>
          <w:sz w:val="24"/>
          <w:lang w:eastAsia="en-US"/>
        </w:rPr>
        <w:tab/>
        <w:t>Academic Board (BG 2122 19)</w:t>
      </w:r>
    </w:p>
    <w:p w14:paraId="501F3C68" w14:textId="595D534C" w:rsidR="00505D98" w:rsidRDefault="00505D98" w:rsidP="00505D98">
      <w:pPr>
        <w:ind w:left="709" w:right="22" w:hanging="709"/>
        <w:rPr>
          <w:b/>
          <w:bCs/>
          <w:color w:val="000000"/>
          <w:sz w:val="24"/>
          <w:lang w:eastAsia="en-US"/>
        </w:rPr>
      </w:pPr>
    </w:p>
    <w:p w14:paraId="6C516B90" w14:textId="4DF0B486" w:rsidR="00505D98" w:rsidRDefault="00505D98" w:rsidP="00505D98">
      <w:pPr>
        <w:ind w:left="709" w:right="22" w:hanging="709"/>
        <w:rPr>
          <w:color w:val="000000"/>
          <w:sz w:val="24"/>
          <w:lang w:eastAsia="en-US"/>
        </w:rPr>
      </w:pPr>
      <w:r>
        <w:rPr>
          <w:b/>
          <w:bCs/>
          <w:color w:val="000000"/>
          <w:sz w:val="24"/>
          <w:lang w:eastAsia="en-US"/>
        </w:rPr>
        <w:tab/>
        <w:t>Minutes of the meeting held on 29 September 2021</w:t>
      </w:r>
    </w:p>
    <w:p w14:paraId="264A4915" w14:textId="0AE2714A" w:rsidR="00505D98" w:rsidRDefault="00505D98" w:rsidP="00505D98">
      <w:pPr>
        <w:ind w:left="709" w:right="22" w:hanging="709"/>
        <w:rPr>
          <w:color w:val="000000"/>
          <w:sz w:val="24"/>
          <w:lang w:eastAsia="en-US"/>
        </w:rPr>
      </w:pPr>
    </w:p>
    <w:p w14:paraId="2C20E260" w14:textId="208A1CB8" w:rsidR="00505D98" w:rsidRDefault="00505D98" w:rsidP="00505D98">
      <w:pPr>
        <w:ind w:left="709" w:right="22" w:hanging="709"/>
        <w:rPr>
          <w:color w:val="000000"/>
          <w:sz w:val="24"/>
          <w:lang w:eastAsia="en-US"/>
        </w:rPr>
      </w:pPr>
      <w:r>
        <w:rPr>
          <w:color w:val="000000"/>
          <w:sz w:val="24"/>
          <w:lang w:eastAsia="en-US"/>
        </w:rPr>
        <w:t>16.</w:t>
      </w:r>
      <w:r w:rsidR="00E01F5E">
        <w:rPr>
          <w:color w:val="000000"/>
          <w:sz w:val="24"/>
          <w:lang w:eastAsia="en-US"/>
        </w:rPr>
        <w:t>1</w:t>
      </w:r>
      <w:r w:rsidR="00E01F5E">
        <w:rPr>
          <w:color w:val="000000"/>
          <w:sz w:val="24"/>
          <w:lang w:eastAsia="en-US"/>
        </w:rPr>
        <w:tab/>
      </w:r>
      <w:r w:rsidR="00B51F82">
        <w:rPr>
          <w:color w:val="000000"/>
          <w:sz w:val="24"/>
          <w:lang w:eastAsia="en-US"/>
        </w:rPr>
        <w:t>The Vice-Chancellor informed members that the meeting provided an early report on recruitment and allowed for an early review of the Emergency Regulations</w:t>
      </w:r>
      <w:r w:rsidR="00B12A9B">
        <w:rPr>
          <w:color w:val="000000"/>
          <w:sz w:val="24"/>
          <w:lang w:eastAsia="en-US"/>
        </w:rPr>
        <w:t xml:space="preserve"> to ensure they remained fit for purpose.</w:t>
      </w:r>
    </w:p>
    <w:p w14:paraId="548423D5" w14:textId="6C5F9863" w:rsidR="00B51F82" w:rsidRDefault="00B51F82" w:rsidP="00505D98">
      <w:pPr>
        <w:ind w:left="709" w:right="22" w:hanging="709"/>
        <w:rPr>
          <w:color w:val="000000"/>
          <w:sz w:val="24"/>
          <w:lang w:eastAsia="en-US"/>
        </w:rPr>
      </w:pPr>
    </w:p>
    <w:p w14:paraId="2A661164" w14:textId="3B149D3A" w:rsidR="00B51F82" w:rsidRDefault="00B51F82" w:rsidP="00505D98">
      <w:pPr>
        <w:ind w:left="709" w:right="22" w:hanging="709"/>
        <w:rPr>
          <w:color w:val="000000"/>
          <w:sz w:val="24"/>
          <w:lang w:eastAsia="en-US"/>
        </w:rPr>
      </w:pPr>
      <w:r>
        <w:rPr>
          <w:color w:val="000000"/>
          <w:sz w:val="24"/>
          <w:lang w:eastAsia="en-US"/>
        </w:rPr>
        <w:t>16.2</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20E094A9" w14:textId="62B3E205" w:rsidR="00B51F82" w:rsidRDefault="00B51F82" w:rsidP="00505D98">
      <w:pPr>
        <w:ind w:left="709" w:right="22" w:hanging="709"/>
        <w:rPr>
          <w:color w:val="000000"/>
          <w:sz w:val="24"/>
          <w:lang w:eastAsia="en-US"/>
        </w:rPr>
      </w:pPr>
    </w:p>
    <w:p w14:paraId="29F2D6B9" w14:textId="11249236" w:rsidR="00B51F82" w:rsidRDefault="00B51F82" w:rsidP="00505D98">
      <w:pPr>
        <w:ind w:left="709" w:right="22" w:hanging="709"/>
        <w:rPr>
          <w:b/>
          <w:bCs/>
          <w:color w:val="000000"/>
          <w:sz w:val="24"/>
          <w:lang w:eastAsia="en-US"/>
        </w:rPr>
      </w:pPr>
      <w:r>
        <w:rPr>
          <w:b/>
          <w:bCs/>
          <w:color w:val="000000"/>
          <w:sz w:val="24"/>
          <w:lang w:eastAsia="en-US"/>
        </w:rPr>
        <w:t>17.</w:t>
      </w:r>
      <w:r>
        <w:rPr>
          <w:b/>
          <w:bCs/>
          <w:color w:val="000000"/>
          <w:sz w:val="24"/>
          <w:lang w:eastAsia="en-US"/>
        </w:rPr>
        <w:tab/>
        <w:t>Chairs briefing on Committee Activity (BG 2122 20)</w:t>
      </w:r>
    </w:p>
    <w:p w14:paraId="4309E1D5" w14:textId="6D297567" w:rsidR="00B51F82" w:rsidRDefault="00B51F82" w:rsidP="00505D98">
      <w:pPr>
        <w:ind w:left="709" w:right="22" w:hanging="709"/>
        <w:rPr>
          <w:b/>
          <w:bCs/>
          <w:color w:val="000000"/>
          <w:sz w:val="24"/>
          <w:lang w:eastAsia="en-US"/>
        </w:rPr>
      </w:pPr>
    </w:p>
    <w:p w14:paraId="6A89E621" w14:textId="2DF6D44E" w:rsidR="00B51F82" w:rsidRDefault="00B51F82" w:rsidP="00505D98">
      <w:pPr>
        <w:ind w:left="709" w:right="22" w:hanging="709"/>
        <w:rPr>
          <w:color w:val="000000"/>
          <w:sz w:val="24"/>
          <w:lang w:eastAsia="en-US"/>
        </w:rPr>
      </w:pPr>
      <w:r>
        <w:rPr>
          <w:b/>
          <w:bCs/>
          <w:color w:val="000000"/>
          <w:sz w:val="24"/>
          <w:lang w:eastAsia="en-US"/>
        </w:rPr>
        <w:tab/>
        <w:t>Audit and Risk Committee meeting held on 27 September 2021 (Appendix 1)</w:t>
      </w:r>
    </w:p>
    <w:p w14:paraId="713B7F69" w14:textId="1293DF80" w:rsidR="00B51F82" w:rsidRDefault="00B51F82" w:rsidP="00505D98">
      <w:pPr>
        <w:ind w:left="709" w:right="22" w:hanging="709"/>
        <w:rPr>
          <w:color w:val="000000"/>
          <w:sz w:val="24"/>
          <w:lang w:eastAsia="en-US"/>
        </w:rPr>
      </w:pPr>
    </w:p>
    <w:p w14:paraId="4DF1EAD2" w14:textId="0FCAB5F9" w:rsidR="00B51F82" w:rsidRDefault="00B51F82" w:rsidP="00505D98">
      <w:pPr>
        <w:ind w:left="709" w:right="22" w:hanging="709"/>
        <w:rPr>
          <w:color w:val="000000"/>
          <w:sz w:val="24"/>
          <w:lang w:eastAsia="en-US"/>
        </w:rPr>
      </w:pPr>
      <w:r>
        <w:rPr>
          <w:color w:val="000000"/>
          <w:sz w:val="24"/>
          <w:lang w:eastAsia="en-US"/>
        </w:rPr>
        <w:t xml:space="preserve">17.1 </w:t>
      </w:r>
      <w:r>
        <w:rPr>
          <w:color w:val="000000"/>
          <w:sz w:val="24"/>
          <w:lang w:eastAsia="en-US"/>
        </w:rPr>
        <w:tab/>
        <w:t>The Chair of the Committee confirmed the focus of the meeting was on Internal Audit reports from KPMG.</w:t>
      </w:r>
    </w:p>
    <w:p w14:paraId="6EB3C8FA" w14:textId="02320F84" w:rsidR="00B51F82" w:rsidRDefault="00B51F82" w:rsidP="00505D98">
      <w:pPr>
        <w:ind w:left="709" w:right="22" w:hanging="709"/>
        <w:rPr>
          <w:color w:val="000000"/>
          <w:sz w:val="24"/>
          <w:lang w:eastAsia="en-US"/>
        </w:rPr>
      </w:pPr>
    </w:p>
    <w:p w14:paraId="5589F59F" w14:textId="6C132ACF" w:rsidR="00B51F82" w:rsidRDefault="00B51F82" w:rsidP="00505D98">
      <w:pPr>
        <w:ind w:left="709" w:right="22" w:hanging="709"/>
        <w:rPr>
          <w:color w:val="000000"/>
          <w:sz w:val="24"/>
          <w:lang w:eastAsia="en-US"/>
        </w:rPr>
      </w:pPr>
      <w:r>
        <w:rPr>
          <w:color w:val="000000"/>
          <w:sz w:val="24"/>
          <w:lang w:eastAsia="en-US"/>
        </w:rPr>
        <w:t>17.2</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365E2FE0" w14:textId="565F74C6" w:rsidR="00B51F82" w:rsidRDefault="00B51F82" w:rsidP="00505D98">
      <w:pPr>
        <w:ind w:left="709" w:right="22" w:hanging="709"/>
        <w:rPr>
          <w:color w:val="000000"/>
          <w:sz w:val="24"/>
          <w:lang w:eastAsia="en-US"/>
        </w:rPr>
      </w:pPr>
    </w:p>
    <w:p w14:paraId="270FA5F3" w14:textId="78561E1B" w:rsidR="00B51F82" w:rsidRDefault="00B51F82" w:rsidP="00505D98">
      <w:pPr>
        <w:ind w:left="709" w:right="22" w:hanging="709"/>
        <w:rPr>
          <w:b/>
          <w:bCs/>
          <w:color w:val="000000"/>
          <w:sz w:val="24"/>
          <w:lang w:eastAsia="en-US"/>
        </w:rPr>
      </w:pPr>
      <w:r>
        <w:rPr>
          <w:color w:val="000000"/>
          <w:sz w:val="24"/>
          <w:lang w:eastAsia="en-US"/>
        </w:rPr>
        <w:tab/>
      </w:r>
      <w:r>
        <w:rPr>
          <w:b/>
          <w:bCs/>
          <w:color w:val="000000"/>
          <w:sz w:val="24"/>
          <w:lang w:eastAsia="en-US"/>
        </w:rPr>
        <w:t>Audit and Risk Committee meeting held on 8 November 2021 (Appendix 2)</w:t>
      </w:r>
    </w:p>
    <w:p w14:paraId="1ACDE19B" w14:textId="6754AB15" w:rsidR="00B51F82" w:rsidRDefault="00B51F82" w:rsidP="00505D98">
      <w:pPr>
        <w:ind w:left="709" w:right="22" w:hanging="709"/>
        <w:rPr>
          <w:b/>
          <w:bCs/>
          <w:color w:val="000000"/>
          <w:sz w:val="24"/>
          <w:lang w:eastAsia="en-US"/>
        </w:rPr>
      </w:pPr>
    </w:p>
    <w:p w14:paraId="3634322D" w14:textId="19DD8BD0" w:rsidR="00B51F82" w:rsidRDefault="00B51F82" w:rsidP="00505D98">
      <w:pPr>
        <w:ind w:left="709" w:right="22" w:hanging="709"/>
        <w:rPr>
          <w:color w:val="000000"/>
          <w:sz w:val="24"/>
          <w:lang w:eastAsia="en-US"/>
        </w:rPr>
      </w:pPr>
      <w:r>
        <w:rPr>
          <w:color w:val="000000"/>
          <w:sz w:val="24"/>
          <w:lang w:eastAsia="en-US"/>
        </w:rPr>
        <w:t>17.3</w:t>
      </w:r>
      <w:r>
        <w:rPr>
          <w:color w:val="000000"/>
          <w:sz w:val="24"/>
          <w:lang w:eastAsia="en-US"/>
        </w:rPr>
        <w:tab/>
        <w:t xml:space="preserve">The </w:t>
      </w:r>
      <w:r w:rsidR="00A02EE0">
        <w:rPr>
          <w:color w:val="000000"/>
          <w:sz w:val="24"/>
          <w:lang w:eastAsia="en-US"/>
        </w:rPr>
        <w:t>Chair of the Committee confirmed the focus of the meeting was on the External Auditors report and the University Annual Report and Accounts.</w:t>
      </w:r>
    </w:p>
    <w:p w14:paraId="63497D22" w14:textId="155261A3" w:rsidR="00A02EE0" w:rsidRDefault="00A02EE0" w:rsidP="00505D98">
      <w:pPr>
        <w:ind w:left="709" w:right="22" w:hanging="709"/>
        <w:rPr>
          <w:color w:val="000000"/>
          <w:sz w:val="24"/>
          <w:lang w:eastAsia="en-US"/>
        </w:rPr>
      </w:pPr>
    </w:p>
    <w:p w14:paraId="14786D5B" w14:textId="5940FC50" w:rsidR="00A02EE0" w:rsidRDefault="00A02EE0" w:rsidP="00505D98">
      <w:pPr>
        <w:ind w:left="709" w:right="22" w:hanging="709"/>
        <w:rPr>
          <w:color w:val="000000"/>
          <w:sz w:val="24"/>
          <w:lang w:eastAsia="en-US"/>
        </w:rPr>
      </w:pPr>
      <w:r>
        <w:rPr>
          <w:color w:val="000000"/>
          <w:sz w:val="24"/>
          <w:lang w:eastAsia="en-US"/>
        </w:rPr>
        <w:t>17.4</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2D1C65E6" w14:textId="357E046B" w:rsidR="00A02EE0" w:rsidRDefault="00A02EE0" w:rsidP="00505D98">
      <w:pPr>
        <w:ind w:left="709" w:right="22" w:hanging="709"/>
        <w:rPr>
          <w:color w:val="000000"/>
          <w:sz w:val="24"/>
          <w:lang w:eastAsia="en-US"/>
        </w:rPr>
      </w:pPr>
    </w:p>
    <w:p w14:paraId="3E7C4ADF" w14:textId="66C3897F" w:rsidR="00A02EE0" w:rsidRDefault="00A02EE0" w:rsidP="00505D98">
      <w:pPr>
        <w:ind w:left="709" w:right="22" w:hanging="709"/>
        <w:rPr>
          <w:b/>
          <w:bCs/>
          <w:color w:val="000000"/>
          <w:sz w:val="24"/>
          <w:lang w:eastAsia="en-US"/>
        </w:rPr>
      </w:pPr>
      <w:r>
        <w:rPr>
          <w:color w:val="000000"/>
          <w:sz w:val="24"/>
          <w:lang w:eastAsia="en-US"/>
        </w:rPr>
        <w:tab/>
      </w:r>
      <w:r>
        <w:rPr>
          <w:b/>
          <w:bCs/>
          <w:color w:val="000000"/>
          <w:sz w:val="24"/>
          <w:lang w:eastAsia="en-US"/>
        </w:rPr>
        <w:t>Finance Committee meeting held on 13 September 2021 (Appendix 3)</w:t>
      </w:r>
    </w:p>
    <w:p w14:paraId="767EC82A" w14:textId="78D1FD33" w:rsidR="00A02EE0" w:rsidRDefault="00A02EE0" w:rsidP="00505D98">
      <w:pPr>
        <w:ind w:left="709" w:right="22" w:hanging="709"/>
        <w:rPr>
          <w:b/>
          <w:bCs/>
          <w:color w:val="000000"/>
          <w:sz w:val="24"/>
          <w:lang w:eastAsia="en-US"/>
        </w:rPr>
      </w:pPr>
    </w:p>
    <w:p w14:paraId="2AEB76CE" w14:textId="334931EA" w:rsidR="00A02EE0" w:rsidRDefault="00A02EE0" w:rsidP="00505D98">
      <w:pPr>
        <w:ind w:left="709" w:right="22" w:hanging="709"/>
        <w:rPr>
          <w:color w:val="000000"/>
          <w:sz w:val="24"/>
          <w:lang w:eastAsia="en-US"/>
        </w:rPr>
      </w:pPr>
      <w:r>
        <w:rPr>
          <w:color w:val="000000"/>
          <w:sz w:val="24"/>
          <w:lang w:eastAsia="en-US"/>
        </w:rPr>
        <w:t>17.5</w:t>
      </w:r>
      <w:r>
        <w:rPr>
          <w:color w:val="000000"/>
          <w:sz w:val="24"/>
          <w:lang w:eastAsia="en-US"/>
        </w:rPr>
        <w:tab/>
      </w:r>
      <w:r w:rsidR="005B4E0B">
        <w:rPr>
          <w:color w:val="000000"/>
          <w:sz w:val="24"/>
          <w:lang w:eastAsia="en-US"/>
        </w:rPr>
        <w:t>The Chair of the Committee informed members that the meeting discussed the work being undertaken at Ruskin College and the Public Sector Decarbonisation Scheme (PSDS)</w:t>
      </w:r>
    </w:p>
    <w:p w14:paraId="1A0CAFD5" w14:textId="73C23F57" w:rsidR="005B4E0B" w:rsidRDefault="005B4E0B" w:rsidP="00505D98">
      <w:pPr>
        <w:ind w:left="709" w:right="22" w:hanging="709"/>
        <w:rPr>
          <w:color w:val="000000"/>
          <w:sz w:val="24"/>
          <w:lang w:eastAsia="en-US"/>
        </w:rPr>
      </w:pPr>
    </w:p>
    <w:p w14:paraId="7E04D8F3" w14:textId="70A3567C" w:rsidR="005B4E0B" w:rsidRDefault="005B4E0B" w:rsidP="00505D98">
      <w:pPr>
        <w:ind w:left="709" w:right="22" w:hanging="709"/>
        <w:rPr>
          <w:color w:val="000000"/>
          <w:sz w:val="24"/>
          <w:lang w:eastAsia="en-US"/>
        </w:rPr>
      </w:pPr>
      <w:r>
        <w:rPr>
          <w:color w:val="000000"/>
          <w:sz w:val="24"/>
          <w:lang w:eastAsia="en-US"/>
        </w:rPr>
        <w:t>17.6</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4539C384" w14:textId="540E6B28" w:rsidR="005B4E0B" w:rsidRDefault="005B4E0B" w:rsidP="00505D98">
      <w:pPr>
        <w:ind w:left="709" w:right="22" w:hanging="709"/>
        <w:rPr>
          <w:color w:val="000000"/>
          <w:sz w:val="24"/>
          <w:lang w:eastAsia="en-US"/>
        </w:rPr>
      </w:pPr>
    </w:p>
    <w:p w14:paraId="4831ACF4" w14:textId="27FF4667" w:rsidR="005B4E0B" w:rsidRDefault="005B4E0B" w:rsidP="00505D98">
      <w:pPr>
        <w:ind w:left="709" w:right="22" w:hanging="709"/>
        <w:rPr>
          <w:b/>
          <w:bCs/>
          <w:color w:val="000000"/>
          <w:sz w:val="24"/>
          <w:lang w:eastAsia="en-US"/>
        </w:rPr>
      </w:pPr>
      <w:r>
        <w:rPr>
          <w:color w:val="000000"/>
          <w:sz w:val="24"/>
          <w:lang w:eastAsia="en-US"/>
        </w:rPr>
        <w:tab/>
      </w:r>
      <w:r>
        <w:rPr>
          <w:b/>
          <w:bCs/>
          <w:color w:val="000000"/>
          <w:sz w:val="24"/>
          <w:lang w:eastAsia="en-US"/>
        </w:rPr>
        <w:t xml:space="preserve">Finance Committee meeting held on </w:t>
      </w:r>
      <w:r w:rsidR="00C4103E">
        <w:rPr>
          <w:b/>
          <w:bCs/>
          <w:color w:val="000000"/>
          <w:sz w:val="24"/>
          <w:lang w:eastAsia="en-US"/>
        </w:rPr>
        <w:t>1 November 2021 (Appendix 4)</w:t>
      </w:r>
    </w:p>
    <w:p w14:paraId="073C9B16" w14:textId="3B166147" w:rsidR="00C4103E" w:rsidRDefault="00C4103E" w:rsidP="00505D98">
      <w:pPr>
        <w:ind w:left="709" w:right="22" w:hanging="709"/>
        <w:rPr>
          <w:b/>
          <w:bCs/>
          <w:color w:val="000000"/>
          <w:sz w:val="24"/>
          <w:lang w:eastAsia="en-US"/>
        </w:rPr>
      </w:pPr>
    </w:p>
    <w:p w14:paraId="7F953567" w14:textId="77777777" w:rsidR="00C4103E" w:rsidRDefault="00C4103E" w:rsidP="00505D98">
      <w:pPr>
        <w:ind w:left="709" w:right="22" w:hanging="709"/>
        <w:rPr>
          <w:color w:val="000000"/>
          <w:sz w:val="24"/>
          <w:lang w:eastAsia="en-US"/>
        </w:rPr>
      </w:pPr>
      <w:r>
        <w:rPr>
          <w:color w:val="000000"/>
          <w:sz w:val="24"/>
          <w:lang w:eastAsia="en-US"/>
        </w:rPr>
        <w:t>17.7</w:t>
      </w:r>
      <w:r>
        <w:rPr>
          <w:color w:val="000000"/>
          <w:sz w:val="24"/>
          <w:lang w:eastAsia="en-US"/>
        </w:rPr>
        <w:tab/>
        <w:t>The Acting Chair of the Committee confirmed all substantive items were on the current Board agenda.</w:t>
      </w:r>
    </w:p>
    <w:p w14:paraId="0E3FFE3C" w14:textId="77777777" w:rsidR="00C4103E" w:rsidRDefault="00C4103E" w:rsidP="00505D98">
      <w:pPr>
        <w:ind w:left="709" w:right="22" w:hanging="709"/>
        <w:rPr>
          <w:color w:val="000000"/>
          <w:sz w:val="24"/>
          <w:lang w:eastAsia="en-US"/>
        </w:rPr>
      </w:pPr>
    </w:p>
    <w:p w14:paraId="2ACEDDFC" w14:textId="77777777" w:rsidR="00C4103E" w:rsidRDefault="00C4103E" w:rsidP="00505D98">
      <w:pPr>
        <w:ind w:left="709" w:right="22" w:hanging="709"/>
        <w:rPr>
          <w:color w:val="000000"/>
          <w:sz w:val="24"/>
          <w:lang w:eastAsia="en-US"/>
        </w:rPr>
      </w:pPr>
      <w:r>
        <w:rPr>
          <w:color w:val="000000"/>
          <w:sz w:val="24"/>
          <w:lang w:eastAsia="en-US"/>
        </w:rPr>
        <w:t>17.8</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37DA1BB7" w14:textId="77777777" w:rsidR="00C4103E" w:rsidRDefault="00C4103E" w:rsidP="00505D98">
      <w:pPr>
        <w:ind w:left="709" w:right="22" w:hanging="709"/>
        <w:rPr>
          <w:color w:val="000000"/>
          <w:sz w:val="24"/>
          <w:lang w:eastAsia="en-US"/>
        </w:rPr>
      </w:pPr>
    </w:p>
    <w:p w14:paraId="36788C53" w14:textId="77777777" w:rsidR="00BB4B16" w:rsidRDefault="00C4103E" w:rsidP="00505D98">
      <w:pPr>
        <w:ind w:left="709" w:right="22" w:hanging="709"/>
        <w:rPr>
          <w:color w:val="000000"/>
          <w:sz w:val="24"/>
          <w:lang w:eastAsia="en-US"/>
        </w:rPr>
      </w:pPr>
      <w:r>
        <w:rPr>
          <w:color w:val="000000"/>
          <w:sz w:val="24"/>
          <w:lang w:eastAsia="en-US"/>
        </w:rPr>
        <w:tab/>
      </w:r>
      <w:r>
        <w:rPr>
          <w:b/>
          <w:bCs/>
          <w:color w:val="000000"/>
          <w:sz w:val="24"/>
          <w:lang w:eastAsia="en-US"/>
        </w:rPr>
        <w:t xml:space="preserve">Governance and Nominations Committee meeting held on </w:t>
      </w:r>
      <w:r w:rsidR="00BB4B16">
        <w:rPr>
          <w:b/>
          <w:bCs/>
          <w:color w:val="000000"/>
          <w:sz w:val="24"/>
          <w:lang w:eastAsia="en-US"/>
        </w:rPr>
        <w:t>15 July 2021 (Appendix 5)</w:t>
      </w:r>
    </w:p>
    <w:p w14:paraId="6CC44CBC" w14:textId="77777777" w:rsidR="00BB4B16" w:rsidRDefault="00BB4B16" w:rsidP="00505D98">
      <w:pPr>
        <w:ind w:left="709" w:right="22" w:hanging="709"/>
        <w:rPr>
          <w:color w:val="000000"/>
          <w:sz w:val="24"/>
          <w:lang w:eastAsia="en-US"/>
        </w:rPr>
      </w:pPr>
    </w:p>
    <w:p w14:paraId="33C9873D" w14:textId="77777777" w:rsidR="00BB4B16" w:rsidRDefault="00BB4B16" w:rsidP="00505D98">
      <w:pPr>
        <w:ind w:left="709" w:right="22" w:hanging="709"/>
        <w:rPr>
          <w:color w:val="000000"/>
          <w:sz w:val="24"/>
          <w:lang w:eastAsia="en-US"/>
        </w:rPr>
      </w:pPr>
      <w:r>
        <w:rPr>
          <w:color w:val="000000"/>
          <w:sz w:val="24"/>
          <w:lang w:eastAsia="en-US"/>
        </w:rPr>
        <w:t>17.9</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5CC74329" w14:textId="77777777" w:rsidR="00BB4B16" w:rsidRDefault="00BB4B16" w:rsidP="00505D98">
      <w:pPr>
        <w:ind w:left="709" w:right="22" w:hanging="709"/>
        <w:rPr>
          <w:color w:val="000000"/>
          <w:sz w:val="24"/>
          <w:lang w:eastAsia="en-US"/>
        </w:rPr>
      </w:pPr>
    </w:p>
    <w:p w14:paraId="48830683" w14:textId="77777777" w:rsidR="00BB4B16" w:rsidRDefault="00BB4B16" w:rsidP="00505D98">
      <w:pPr>
        <w:ind w:left="709" w:right="22" w:hanging="709"/>
        <w:rPr>
          <w:color w:val="000000"/>
          <w:sz w:val="24"/>
          <w:lang w:eastAsia="en-US"/>
        </w:rPr>
      </w:pPr>
      <w:r>
        <w:rPr>
          <w:color w:val="000000"/>
          <w:sz w:val="24"/>
          <w:lang w:eastAsia="en-US"/>
        </w:rPr>
        <w:tab/>
      </w:r>
      <w:r>
        <w:rPr>
          <w:b/>
          <w:bCs/>
          <w:color w:val="000000"/>
          <w:sz w:val="24"/>
          <w:lang w:eastAsia="en-US"/>
        </w:rPr>
        <w:t>Governance and Nominations Committee meeting held on 22 July 2021 (Appendix 6)</w:t>
      </w:r>
    </w:p>
    <w:p w14:paraId="6F651101" w14:textId="77777777" w:rsidR="00BB4B16" w:rsidRDefault="00BB4B16" w:rsidP="00505D98">
      <w:pPr>
        <w:ind w:left="709" w:right="22" w:hanging="709"/>
        <w:rPr>
          <w:color w:val="000000"/>
          <w:sz w:val="24"/>
          <w:lang w:eastAsia="en-US"/>
        </w:rPr>
      </w:pPr>
    </w:p>
    <w:p w14:paraId="11971B6A" w14:textId="77777777" w:rsidR="00BB4B16" w:rsidRDefault="00BB4B16" w:rsidP="00505D98">
      <w:pPr>
        <w:ind w:left="709" w:right="22" w:hanging="709"/>
        <w:rPr>
          <w:color w:val="000000"/>
          <w:sz w:val="24"/>
          <w:lang w:eastAsia="en-US"/>
        </w:rPr>
      </w:pPr>
      <w:r>
        <w:rPr>
          <w:color w:val="000000"/>
          <w:sz w:val="24"/>
          <w:lang w:eastAsia="en-US"/>
        </w:rPr>
        <w:t>17.10</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35C48F0A" w14:textId="77777777" w:rsidR="00BB4B16" w:rsidRDefault="00BB4B16" w:rsidP="00505D98">
      <w:pPr>
        <w:ind w:left="709" w:right="22" w:hanging="709"/>
        <w:rPr>
          <w:color w:val="000000"/>
          <w:sz w:val="24"/>
          <w:lang w:eastAsia="en-US"/>
        </w:rPr>
      </w:pPr>
    </w:p>
    <w:p w14:paraId="125906EA" w14:textId="77777777" w:rsidR="00BB4B16" w:rsidRDefault="00BB4B16" w:rsidP="00505D98">
      <w:pPr>
        <w:ind w:left="709" w:right="22" w:hanging="709"/>
        <w:rPr>
          <w:color w:val="000000"/>
          <w:sz w:val="24"/>
          <w:lang w:eastAsia="en-US"/>
        </w:rPr>
      </w:pPr>
      <w:r>
        <w:rPr>
          <w:color w:val="000000"/>
          <w:sz w:val="24"/>
          <w:lang w:eastAsia="en-US"/>
        </w:rPr>
        <w:tab/>
      </w:r>
      <w:r>
        <w:rPr>
          <w:b/>
          <w:bCs/>
          <w:color w:val="000000"/>
          <w:sz w:val="24"/>
          <w:lang w:eastAsia="en-US"/>
        </w:rPr>
        <w:t>Governance and Nominations Committee meeting held on 30 September 2021 (appendix 7)</w:t>
      </w:r>
    </w:p>
    <w:p w14:paraId="31DC0311" w14:textId="77777777" w:rsidR="00BB4B16" w:rsidRDefault="00BB4B16" w:rsidP="00505D98">
      <w:pPr>
        <w:ind w:left="709" w:right="22" w:hanging="709"/>
        <w:rPr>
          <w:color w:val="000000"/>
          <w:sz w:val="24"/>
          <w:lang w:eastAsia="en-US"/>
        </w:rPr>
      </w:pPr>
    </w:p>
    <w:p w14:paraId="2D463A0C" w14:textId="77777777" w:rsidR="00BB4B16" w:rsidRDefault="00BB4B16" w:rsidP="00505D98">
      <w:pPr>
        <w:ind w:left="709" w:right="22" w:hanging="709"/>
        <w:rPr>
          <w:color w:val="000000"/>
          <w:sz w:val="24"/>
          <w:lang w:eastAsia="en-US"/>
        </w:rPr>
      </w:pPr>
      <w:r>
        <w:rPr>
          <w:color w:val="000000"/>
          <w:sz w:val="24"/>
          <w:lang w:eastAsia="en-US"/>
        </w:rPr>
        <w:t>17.11</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45A75DB8" w14:textId="77777777" w:rsidR="00BB4B16" w:rsidRDefault="00BB4B16" w:rsidP="00505D98">
      <w:pPr>
        <w:ind w:left="709" w:right="22" w:hanging="709"/>
        <w:rPr>
          <w:color w:val="000000"/>
          <w:sz w:val="24"/>
          <w:lang w:eastAsia="en-US"/>
        </w:rPr>
      </w:pPr>
    </w:p>
    <w:p w14:paraId="322D5FA0" w14:textId="77777777" w:rsidR="008D1379" w:rsidRDefault="00BB4B16" w:rsidP="00505D98">
      <w:pPr>
        <w:ind w:left="709" w:right="22" w:hanging="709"/>
        <w:rPr>
          <w:color w:val="000000"/>
          <w:sz w:val="24"/>
          <w:lang w:eastAsia="en-US"/>
        </w:rPr>
      </w:pPr>
      <w:r>
        <w:rPr>
          <w:color w:val="000000"/>
          <w:sz w:val="24"/>
          <w:lang w:eastAsia="en-US"/>
        </w:rPr>
        <w:tab/>
      </w:r>
      <w:r>
        <w:rPr>
          <w:b/>
          <w:bCs/>
          <w:color w:val="000000"/>
          <w:sz w:val="24"/>
          <w:lang w:eastAsia="en-US"/>
        </w:rPr>
        <w:t>Student Liaison Committee meeting held on 5 November 2021 (Appendix 8</w:t>
      </w:r>
      <w:r w:rsidR="008D1379">
        <w:rPr>
          <w:b/>
          <w:bCs/>
          <w:color w:val="000000"/>
          <w:sz w:val="24"/>
          <w:lang w:eastAsia="en-US"/>
        </w:rPr>
        <w:t>)</w:t>
      </w:r>
    </w:p>
    <w:p w14:paraId="31DB539B" w14:textId="77777777" w:rsidR="008D1379" w:rsidRDefault="008D1379" w:rsidP="00505D98">
      <w:pPr>
        <w:ind w:left="709" w:right="22" w:hanging="709"/>
        <w:rPr>
          <w:color w:val="000000"/>
          <w:sz w:val="24"/>
          <w:lang w:eastAsia="en-US"/>
        </w:rPr>
      </w:pPr>
    </w:p>
    <w:p w14:paraId="48EAEC07" w14:textId="77777777" w:rsidR="00E46557" w:rsidRDefault="008D1379" w:rsidP="00505D98">
      <w:pPr>
        <w:ind w:left="709" w:right="22" w:hanging="709"/>
        <w:rPr>
          <w:color w:val="000000"/>
          <w:sz w:val="24"/>
          <w:lang w:eastAsia="en-US"/>
        </w:rPr>
      </w:pPr>
      <w:r>
        <w:rPr>
          <w:color w:val="000000"/>
          <w:sz w:val="24"/>
          <w:lang w:eastAsia="en-US"/>
        </w:rPr>
        <w:t>17.12</w:t>
      </w:r>
      <w:r>
        <w:rPr>
          <w:color w:val="000000"/>
          <w:sz w:val="24"/>
          <w:lang w:eastAsia="en-US"/>
        </w:rPr>
        <w:tab/>
        <w:t xml:space="preserve">The Chair of the Committee informed members that discussions took place around the National Student Survey (NSS), the SU Big Conversation and the Pulse Survey which is a survey of final year students </w:t>
      </w:r>
      <w:r w:rsidR="00E46557">
        <w:rPr>
          <w:color w:val="000000"/>
          <w:sz w:val="24"/>
          <w:lang w:eastAsia="en-US"/>
        </w:rPr>
        <w:t>four weeks into their final year.</w:t>
      </w:r>
    </w:p>
    <w:p w14:paraId="46935D66" w14:textId="77777777" w:rsidR="00E46557" w:rsidRDefault="00E46557" w:rsidP="00505D98">
      <w:pPr>
        <w:ind w:left="709" w:right="22" w:hanging="709"/>
        <w:rPr>
          <w:color w:val="000000"/>
          <w:sz w:val="24"/>
          <w:lang w:eastAsia="en-US"/>
        </w:rPr>
      </w:pPr>
    </w:p>
    <w:p w14:paraId="6F012CE7" w14:textId="77777777" w:rsidR="00E46557" w:rsidRDefault="00E46557" w:rsidP="00505D98">
      <w:pPr>
        <w:ind w:left="709" w:right="22" w:hanging="709"/>
        <w:rPr>
          <w:color w:val="000000"/>
          <w:sz w:val="24"/>
          <w:lang w:eastAsia="en-US"/>
        </w:rPr>
      </w:pPr>
      <w:r>
        <w:rPr>
          <w:color w:val="000000"/>
          <w:sz w:val="24"/>
          <w:lang w:eastAsia="en-US"/>
        </w:rPr>
        <w:lastRenderedPageBreak/>
        <w:t>17.13</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62FD8E41" w14:textId="77777777" w:rsidR="00E46557" w:rsidRDefault="00E46557" w:rsidP="00505D98">
      <w:pPr>
        <w:ind w:left="709" w:right="22" w:hanging="709"/>
        <w:rPr>
          <w:color w:val="000000"/>
          <w:sz w:val="24"/>
          <w:lang w:eastAsia="en-US"/>
        </w:rPr>
      </w:pPr>
    </w:p>
    <w:p w14:paraId="649EA2CE" w14:textId="724A53C6" w:rsidR="00C4103E" w:rsidRDefault="00E46557" w:rsidP="00505D98">
      <w:pPr>
        <w:ind w:left="709" w:right="22" w:hanging="709"/>
        <w:rPr>
          <w:color w:val="000000"/>
          <w:sz w:val="24"/>
          <w:lang w:eastAsia="en-US"/>
        </w:rPr>
      </w:pPr>
      <w:r>
        <w:rPr>
          <w:color w:val="000000"/>
          <w:sz w:val="24"/>
          <w:lang w:eastAsia="en-US"/>
        </w:rPr>
        <w:tab/>
      </w:r>
      <w:r>
        <w:rPr>
          <w:b/>
          <w:bCs/>
          <w:color w:val="000000"/>
          <w:sz w:val="24"/>
          <w:lang w:eastAsia="en-US"/>
        </w:rPr>
        <w:t xml:space="preserve">Workforce Advisory Committee </w:t>
      </w:r>
      <w:r w:rsidRPr="00E46557">
        <w:rPr>
          <w:b/>
          <w:bCs/>
          <w:color w:val="000000"/>
          <w:sz w:val="24"/>
          <w:lang w:eastAsia="en-US"/>
        </w:rPr>
        <w:t xml:space="preserve">meeting held on 21 </w:t>
      </w:r>
      <w:r>
        <w:rPr>
          <w:b/>
          <w:bCs/>
          <w:color w:val="000000"/>
          <w:sz w:val="24"/>
          <w:lang w:eastAsia="en-US"/>
        </w:rPr>
        <w:t>October 2021 (Appendix 9)</w:t>
      </w:r>
    </w:p>
    <w:p w14:paraId="287CBA7B" w14:textId="540ADBB8" w:rsidR="00E46557" w:rsidRDefault="00E46557" w:rsidP="00505D98">
      <w:pPr>
        <w:ind w:left="709" w:right="22" w:hanging="709"/>
        <w:rPr>
          <w:color w:val="000000"/>
          <w:sz w:val="24"/>
          <w:lang w:eastAsia="en-US"/>
        </w:rPr>
      </w:pPr>
    </w:p>
    <w:p w14:paraId="3F9C1648" w14:textId="0A46B770" w:rsidR="00E46557" w:rsidRDefault="00E46557" w:rsidP="00505D98">
      <w:pPr>
        <w:ind w:left="709" w:right="22" w:hanging="709"/>
        <w:rPr>
          <w:color w:val="000000"/>
          <w:sz w:val="24"/>
          <w:lang w:eastAsia="en-US"/>
        </w:rPr>
      </w:pPr>
      <w:r>
        <w:rPr>
          <w:color w:val="000000"/>
          <w:sz w:val="24"/>
          <w:lang w:eastAsia="en-US"/>
        </w:rPr>
        <w:t>17.14</w:t>
      </w:r>
      <w:r>
        <w:rPr>
          <w:color w:val="000000"/>
          <w:sz w:val="24"/>
          <w:lang w:eastAsia="en-US"/>
        </w:rPr>
        <w:tab/>
        <w:t>The Chair of the Committee informed members that the Committee welcomed a new Co-opted member, D</w:t>
      </w:r>
      <w:r w:rsidR="00A51360">
        <w:rPr>
          <w:color w:val="000000"/>
          <w:sz w:val="24"/>
          <w:lang w:eastAsia="en-US"/>
        </w:rPr>
        <w:t>r</w:t>
      </w:r>
      <w:r>
        <w:rPr>
          <w:color w:val="000000"/>
          <w:sz w:val="24"/>
          <w:lang w:eastAsia="en-US"/>
        </w:rPr>
        <w:t xml:space="preserve"> Hiba Khan.</w:t>
      </w:r>
    </w:p>
    <w:p w14:paraId="62B42FB3" w14:textId="3596DE23" w:rsidR="00E46557" w:rsidRDefault="00E46557" w:rsidP="00505D98">
      <w:pPr>
        <w:ind w:left="709" w:right="22" w:hanging="709"/>
        <w:rPr>
          <w:color w:val="000000"/>
          <w:sz w:val="24"/>
          <w:lang w:eastAsia="en-US"/>
        </w:rPr>
      </w:pPr>
    </w:p>
    <w:p w14:paraId="77D4C512" w14:textId="16329F7E" w:rsidR="00E46557" w:rsidRDefault="00E46557" w:rsidP="00505D98">
      <w:pPr>
        <w:ind w:left="709" w:right="22" w:hanging="709"/>
        <w:rPr>
          <w:color w:val="000000"/>
          <w:sz w:val="24"/>
          <w:lang w:eastAsia="en-US"/>
        </w:rPr>
      </w:pPr>
      <w:r>
        <w:rPr>
          <w:color w:val="000000"/>
          <w:sz w:val="24"/>
          <w:lang w:eastAsia="en-US"/>
        </w:rPr>
        <w:t>17.15</w:t>
      </w:r>
      <w:r>
        <w:rPr>
          <w:color w:val="000000"/>
          <w:sz w:val="24"/>
          <w:lang w:eastAsia="en-US"/>
        </w:rPr>
        <w:tab/>
      </w:r>
      <w:r w:rsidR="00A51360">
        <w:rPr>
          <w:color w:val="000000"/>
          <w:sz w:val="24"/>
          <w:lang w:eastAsia="en-US"/>
        </w:rPr>
        <w:t>Further to the discussion on culture at the Board of Governors meeting on 12 October 2021 Committee members discussed culture in relation to the People Strategy.</w:t>
      </w:r>
    </w:p>
    <w:p w14:paraId="2F1D6836" w14:textId="1633A561" w:rsidR="00A51360" w:rsidRDefault="00A51360" w:rsidP="00505D98">
      <w:pPr>
        <w:ind w:left="709" w:right="22" w:hanging="709"/>
        <w:rPr>
          <w:color w:val="000000"/>
          <w:sz w:val="24"/>
          <w:lang w:eastAsia="en-US"/>
        </w:rPr>
      </w:pPr>
    </w:p>
    <w:p w14:paraId="565C31D6" w14:textId="3372FFE6" w:rsidR="00A51360" w:rsidRDefault="00A51360" w:rsidP="00505D98">
      <w:pPr>
        <w:ind w:left="709" w:right="22" w:hanging="709"/>
        <w:rPr>
          <w:color w:val="000000"/>
          <w:sz w:val="24"/>
          <w:lang w:eastAsia="en-US"/>
        </w:rPr>
      </w:pPr>
      <w:r>
        <w:rPr>
          <w:color w:val="000000"/>
          <w:sz w:val="24"/>
          <w:lang w:eastAsia="en-US"/>
        </w:rPr>
        <w:t>17.16</w:t>
      </w:r>
      <w:r>
        <w:rPr>
          <w:color w:val="000000"/>
          <w:sz w:val="24"/>
          <w:lang w:eastAsia="en-US"/>
        </w:rPr>
        <w:tab/>
        <w:t xml:space="preserve">Members discussed the staff return to campus and the University’s position on </w:t>
      </w:r>
      <w:r w:rsidR="00A03FC0">
        <w:rPr>
          <w:color w:val="000000"/>
          <w:sz w:val="24"/>
          <w:lang w:eastAsia="en-US"/>
        </w:rPr>
        <w:t>vaccinations and face coverings.</w:t>
      </w:r>
    </w:p>
    <w:p w14:paraId="5890E4CB" w14:textId="49A61AC9" w:rsidR="00A03FC0" w:rsidRDefault="00A03FC0" w:rsidP="00505D98">
      <w:pPr>
        <w:ind w:left="709" w:right="22" w:hanging="709"/>
        <w:rPr>
          <w:color w:val="000000"/>
          <w:sz w:val="24"/>
          <w:lang w:eastAsia="en-US"/>
        </w:rPr>
      </w:pPr>
    </w:p>
    <w:p w14:paraId="045E5F19" w14:textId="498A05EB" w:rsidR="00A03FC0" w:rsidRDefault="00A03FC0" w:rsidP="00505D98">
      <w:pPr>
        <w:ind w:left="709" w:right="22" w:hanging="709"/>
        <w:rPr>
          <w:color w:val="000000"/>
          <w:sz w:val="24"/>
          <w:lang w:eastAsia="en-US"/>
        </w:rPr>
      </w:pPr>
      <w:r>
        <w:rPr>
          <w:color w:val="000000"/>
          <w:sz w:val="24"/>
          <w:lang w:eastAsia="en-US"/>
        </w:rPr>
        <w:t>17.17</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4F11E2A9" w14:textId="7C314282" w:rsidR="00A03FC0" w:rsidRDefault="00A03FC0" w:rsidP="00505D98">
      <w:pPr>
        <w:ind w:left="709" w:right="22" w:hanging="709"/>
        <w:rPr>
          <w:color w:val="000000"/>
          <w:sz w:val="24"/>
          <w:lang w:eastAsia="en-US"/>
        </w:rPr>
      </w:pPr>
    </w:p>
    <w:p w14:paraId="08D1829F" w14:textId="5E2278B0" w:rsidR="00A03FC0" w:rsidRPr="00A03FC0" w:rsidRDefault="00A03FC0" w:rsidP="00505D98">
      <w:pPr>
        <w:ind w:left="709" w:right="22" w:hanging="709"/>
        <w:rPr>
          <w:b/>
          <w:bCs/>
          <w:color w:val="000000"/>
          <w:sz w:val="24"/>
          <w:lang w:eastAsia="en-US"/>
        </w:rPr>
      </w:pPr>
      <w:r>
        <w:rPr>
          <w:b/>
          <w:bCs/>
          <w:color w:val="000000"/>
          <w:sz w:val="24"/>
          <w:lang w:eastAsia="en-US"/>
        </w:rPr>
        <w:t>18.</w:t>
      </w:r>
      <w:r>
        <w:rPr>
          <w:b/>
          <w:bCs/>
          <w:color w:val="000000"/>
          <w:sz w:val="24"/>
          <w:lang w:eastAsia="en-US"/>
        </w:rPr>
        <w:tab/>
        <w:t>Date of Next Meeting</w:t>
      </w:r>
    </w:p>
    <w:p w14:paraId="5EDF53F0" w14:textId="77777777" w:rsidR="00E53F79" w:rsidRDefault="00E53F79" w:rsidP="00282BA3">
      <w:pPr>
        <w:ind w:left="709" w:right="22" w:hanging="709"/>
        <w:rPr>
          <w:rFonts w:cs="Arial"/>
          <w:b/>
          <w:color w:val="0D0D0D"/>
          <w:sz w:val="24"/>
        </w:rPr>
      </w:pPr>
    </w:p>
    <w:p w14:paraId="47962EC9" w14:textId="17E92D49" w:rsidR="00DD1C7F" w:rsidRPr="00CC386D" w:rsidRDefault="003A1BAE" w:rsidP="00CC386D">
      <w:pPr>
        <w:ind w:left="709" w:hanging="709"/>
        <w:rPr>
          <w:rFonts w:cs="Arial"/>
          <w:color w:val="auto"/>
          <w:sz w:val="24"/>
        </w:rPr>
      </w:pPr>
      <w:r>
        <w:rPr>
          <w:rFonts w:cs="Arial"/>
          <w:color w:val="0D0D0D"/>
          <w:sz w:val="24"/>
        </w:rPr>
        <w:t>18</w:t>
      </w:r>
      <w:r w:rsidR="001109B3">
        <w:rPr>
          <w:rFonts w:cs="Arial"/>
          <w:color w:val="0D0D0D"/>
          <w:sz w:val="24"/>
        </w:rPr>
        <w:t>.1</w:t>
      </w:r>
      <w:r w:rsidR="001109B3">
        <w:rPr>
          <w:rFonts w:cs="Arial"/>
          <w:color w:val="0D0D0D"/>
          <w:sz w:val="24"/>
        </w:rPr>
        <w:tab/>
        <w:t>The next</w:t>
      </w:r>
      <w:r w:rsidR="00E53F79">
        <w:rPr>
          <w:rFonts w:cs="Arial"/>
          <w:color w:val="0D0D0D"/>
          <w:sz w:val="24"/>
        </w:rPr>
        <w:t xml:space="preserve"> meet</w:t>
      </w:r>
      <w:r w:rsidR="0064054C">
        <w:rPr>
          <w:rFonts w:cs="Arial"/>
          <w:color w:val="0D0D0D"/>
          <w:sz w:val="24"/>
        </w:rPr>
        <w:t>ing of the Board of Governors</w:t>
      </w:r>
      <w:r w:rsidR="00E53F79">
        <w:rPr>
          <w:rFonts w:cs="Arial"/>
          <w:color w:val="0D0D0D"/>
          <w:sz w:val="24"/>
        </w:rPr>
        <w:t xml:space="preserve"> </w:t>
      </w:r>
      <w:r w:rsidR="007E0417">
        <w:rPr>
          <w:rFonts w:cs="Arial"/>
          <w:color w:val="0D0D0D"/>
          <w:sz w:val="24"/>
        </w:rPr>
        <w:t>wi</w:t>
      </w:r>
      <w:r w:rsidR="004F33A2">
        <w:rPr>
          <w:rFonts w:cs="Arial"/>
          <w:color w:val="0D0D0D"/>
          <w:sz w:val="24"/>
        </w:rPr>
        <w:t xml:space="preserve">ll </w:t>
      </w:r>
      <w:r w:rsidR="00A03FC0">
        <w:rPr>
          <w:rFonts w:cs="Arial"/>
          <w:color w:val="0D0D0D"/>
          <w:sz w:val="24"/>
        </w:rPr>
        <w:t xml:space="preserve">be the away day on Monday, 7 February to Tuesday, 8 February 2022 at The </w:t>
      </w:r>
      <w:proofErr w:type="spellStart"/>
      <w:r w:rsidR="00A03FC0">
        <w:rPr>
          <w:rFonts w:cs="Arial"/>
          <w:color w:val="0D0D0D"/>
          <w:sz w:val="24"/>
        </w:rPr>
        <w:t>Lensbury</w:t>
      </w:r>
      <w:proofErr w:type="spellEnd"/>
      <w:r w:rsidR="00A03FC0">
        <w:rPr>
          <w:rFonts w:cs="Arial"/>
          <w:color w:val="0D0D0D"/>
          <w:sz w:val="24"/>
        </w:rPr>
        <w:t>.</w:t>
      </w:r>
    </w:p>
    <w:p w14:paraId="38A3F40E" w14:textId="23F3D16B" w:rsidR="00E53F79" w:rsidRDefault="00E53F79" w:rsidP="00235F10">
      <w:pPr>
        <w:ind w:left="709" w:right="22" w:hanging="709"/>
        <w:jc w:val="both"/>
        <w:rPr>
          <w:rFonts w:cs="Arial"/>
          <w:color w:val="0D0D0D"/>
          <w:sz w:val="24"/>
        </w:rPr>
      </w:pPr>
    </w:p>
    <w:p w14:paraId="04D69D13" w14:textId="77777777" w:rsidR="00282BA3" w:rsidRPr="00282BA3" w:rsidRDefault="00282BA3" w:rsidP="00C766F9">
      <w:pPr>
        <w:ind w:right="22"/>
        <w:rPr>
          <w:rFonts w:cs="Arial"/>
          <w:color w:val="0D0D0D"/>
          <w:sz w:val="24"/>
        </w:rPr>
      </w:pPr>
    </w:p>
    <w:p w14:paraId="3854892A" w14:textId="77777777" w:rsidR="009F0070" w:rsidRDefault="009F0070" w:rsidP="006B0D26">
      <w:pPr>
        <w:ind w:right="22"/>
        <w:rPr>
          <w:rFonts w:cs="Arial"/>
          <w:color w:val="0D0D0D"/>
          <w:sz w:val="24"/>
        </w:rPr>
      </w:pPr>
    </w:p>
    <w:p w14:paraId="6A64918F" w14:textId="77777777" w:rsidR="00E1747F" w:rsidRPr="00E30986" w:rsidRDefault="00E1747F" w:rsidP="006B0D26">
      <w:pPr>
        <w:ind w:right="22"/>
        <w:rPr>
          <w:rFonts w:cs="Arial"/>
          <w:color w:val="0D0D0D"/>
          <w:sz w:val="24"/>
        </w:rPr>
      </w:pPr>
    </w:p>
    <w:p w14:paraId="1D2C3A0D" w14:textId="77777777" w:rsidR="009B3422" w:rsidRDefault="009B3422" w:rsidP="006B0D26">
      <w:pPr>
        <w:ind w:right="22"/>
        <w:rPr>
          <w:rFonts w:cs="Arial"/>
          <w:b/>
          <w:color w:val="0D0D0D"/>
          <w:sz w:val="24"/>
        </w:rPr>
      </w:pPr>
    </w:p>
    <w:p w14:paraId="52E204F8" w14:textId="77777777" w:rsidR="009B3422" w:rsidRDefault="009B3422" w:rsidP="006B0D26">
      <w:pPr>
        <w:ind w:right="22"/>
        <w:rPr>
          <w:rFonts w:cs="Arial"/>
          <w:b/>
          <w:color w:val="0D0D0D"/>
          <w:sz w:val="24"/>
        </w:rPr>
      </w:pPr>
    </w:p>
    <w:p w14:paraId="406483A7" w14:textId="77777777" w:rsidR="009B3422" w:rsidRDefault="009B3422" w:rsidP="006B0D26">
      <w:pPr>
        <w:ind w:right="22"/>
        <w:rPr>
          <w:rFonts w:cs="Arial"/>
          <w:b/>
          <w:color w:val="0D0D0D"/>
          <w:sz w:val="24"/>
        </w:rPr>
      </w:pPr>
    </w:p>
    <w:p w14:paraId="1E1EF0FE" w14:textId="53961ED5" w:rsidR="00C5141C" w:rsidRPr="00C5141C" w:rsidRDefault="006B0D26" w:rsidP="006B0D26">
      <w:pPr>
        <w:ind w:right="22"/>
        <w:rPr>
          <w:rFonts w:cs="Arial"/>
          <w:b/>
          <w:color w:val="0D0D0D"/>
          <w:sz w:val="24"/>
        </w:rPr>
      </w:pPr>
      <w:r w:rsidRPr="00C5141C">
        <w:rPr>
          <w:rFonts w:cs="Arial"/>
          <w:b/>
          <w:color w:val="0D0D0D"/>
          <w:sz w:val="24"/>
        </w:rPr>
        <w:t xml:space="preserve">Signed by </w:t>
      </w:r>
      <w:r w:rsidR="007E0417">
        <w:rPr>
          <w:rFonts w:cs="Arial"/>
          <w:b/>
          <w:color w:val="0D0D0D"/>
          <w:sz w:val="24"/>
        </w:rPr>
        <w:t>Ms Jennifer Bernard</w:t>
      </w:r>
      <w:r w:rsidR="00C5141C" w:rsidRPr="00C5141C">
        <w:rPr>
          <w:rFonts w:cs="Arial"/>
          <w:b/>
          <w:color w:val="0D0D0D"/>
          <w:sz w:val="24"/>
        </w:rPr>
        <w:tab/>
      </w:r>
      <w:r w:rsidR="00C5141C" w:rsidRPr="00C5141C">
        <w:rPr>
          <w:rFonts w:cs="Arial"/>
          <w:b/>
          <w:color w:val="0D0D0D"/>
          <w:sz w:val="24"/>
        </w:rPr>
        <w:tab/>
      </w:r>
      <w:r w:rsidR="00C5141C" w:rsidRPr="00C5141C">
        <w:rPr>
          <w:rFonts w:cs="Arial"/>
          <w:b/>
          <w:color w:val="0D0D0D"/>
          <w:sz w:val="24"/>
        </w:rPr>
        <w:tab/>
      </w:r>
      <w:r w:rsidR="009B3422">
        <w:rPr>
          <w:rFonts w:cs="Arial"/>
          <w:b/>
          <w:color w:val="0D0D0D"/>
          <w:sz w:val="24"/>
        </w:rPr>
        <w:tab/>
      </w:r>
      <w:r w:rsidR="00C5141C" w:rsidRPr="005147C6">
        <w:rPr>
          <w:rFonts w:cs="Arial"/>
          <w:color w:val="0D0D0D"/>
          <w:sz w:val="24"/>
        </w:rPr>
        <w:t>Da</w:t>
      </w:r>
      <w:r w:rsidR="005147C6" w:rsidRPr="005147C6">
        <w:rPr>
          <w:rFonts w:cs="Arial"/>
          <w:color w:val="0D0D0D"/>
          <w:sz w:val="24"/>
        </w:rPr>
        <w:t xml:space="preserve">te </w:t>
      </w:r>
    </w:p>
    <w:p w14:paraId="241006DC" w14:textId="77777777" w:rsidR="006B0D26" w:rsidRPr="00C5141C" w:rsidRDefault="006B0D26" w:rsidP="006B0D26">
      <w:pPr>
        <w:ind w:right="22"/>
        <w:rPr>
          <w:rFonts w:cs="Arial"/>
          <w:b/>
          <w:color w:val="0D0D0D"/>
          <w:sz w:val="24"/>
        </w:rPr>
      </w:pPr>
      <w:r w:rsidRPr="00C5141C">
        <w:rPr>
          <w:rFonts w:cs="Arial"/>
          <w:b/>
          <w:color w:val="0D0D0D"/>
          <w:sz w:val="24"/>
        </w:rPr>
        <w:t>Chair</w:t>
      </w:r>
      <w:r w:rsidR="005F6F14">
        <w:rPr>
          <w:rFonts w:cs="Arial"/>
          <w:b/>
          <w:color w:val="0D0D0D"/>
          <w:sz w:val="24"/>
        </w:rPr>
        <w:t xml:space="preserve"> of the Board of Governors</w:t>
      </w:r>
      <w:r w:rsidRPr="00C5141C">
        <w:rPr>
          <w:rFonts w:cs="Arial"/>
          <w:b/>
          <w:color w:val="0D0D0D"/>
          <w:sz w:val="24"/>
        </w:rPr>
        <w:t xml:space="preserve">     </w:t>
      </w:r>
    </w:p>
    <w:p w14:paraId="15E3DD72" w14:textId="77777777" w:rsidR="006B0D26" w:rsidRPr="00E30986" w:rsidRDefault="006B0D26" w:rsidP="006B0D26">
      <w:pPr>
        <w:ind w:right="22"/>
        <w:rPr>
          <w:rFonts w:cs="Arial"/>
          <w:b/>
          <w:color w:val="0D0D0D"/>
          <w:sz w:val="24"/>
        </w:rPr>
      </w:pPr>
    </w:p>
    <w:p w14:paraId="61B328BE" w14:textId="4D524FAA" w:rsidR="006B0D26" w:rsidRDefault="006B0D26" w:rsidP="006B0D26">
      <w:pPr>
        <w:rPr>
          <w:color w:val="0D0D0D"/>
          <w:sz w:val="24"/>
        </w:rPr>
      </w:pPr>
    </w:p>
    <w:p w14:paraId="69C6FBCE" w14:textId="3D0943D0" w:rsidR="009B3422" w:rsidRDefault="009B3422" w:rsidP="006B0D26">
      <w:pPr>
        <w:rPr>
          <w:color w:val="0D0D0D"/>
          <w:sz w:val="24"/>
        </w:rPr>
      </w:pPr>
    </w:p>
    <w:p w14:paraId="277B6851" w14:textId="77777777" w:rsidR="009B3422" w:rsidRPr="00E30986" w:rsidRDefault="009B3422" w:rsidP="006B0D26">
      <w:pPr>
        <w:rPr>
          <w:color w:val="0D0D0D"/>
          <w:sz w:val="24"/>
        </w:rPr>
      </w:pPr>
    </w:p>
    <w:p w14:paraId="312EE20F" w14:textId="77777777" w:rsidR="00BC5D51" w:rsidRPr="00E30986" w:rsidRDefault="00BC5D51">
      <w:pPr>
        <w:rPr>
          <w:rFonts w:cs="Arial"/>
          <w:color w:val="0D0D0D"/>
          <w:sz w:val="24"/>
        </w:rPr>
      </w:pPr>
    </w:p>
    <w:p w14:paraId="6EA3158A" w14:textId="7922A0C1" w:rsidR="00CB2885" w:rsidRPr="00E30986" w:rsidRDefault="00CB2885" w:rsidP="00AA2D24">
      <w:pPr>
        <w:rPr>
          <w:rFonts w:cs="Arial"/>
          <w:color w:val="0D0D0D"/>
          <w:sz w:val="24"/>
        </w:rPr>
      </w:pPr>
      <w:r w:rsidRPr="00E30986">
        <w:rPr>
          <w:rFonts w:cs="Arial"/>
          <w:b/>
          <w:color w:val="0D0D0D"/>
          <w:sz w:val="24"/>
        </w:rPr>
        <w:t>Author:</w:t>
      </w:r>
      <w:r w:rsidR="00E045BD" w:rsidRPr="00E30986">
        <w:rPr>
          <w:rFonts w:cs="Arial"/>
          <w:color w:val="0D0D0D"/>
          <w:sz w:val="24"/>
        </w:rPr>
        <w:tab/>
      </w:r>
      <w:r w:rsidR="006B0D26" w:rsidRPr="00E30986">
        <w:rPr>
          <w:rFonts w:cs="Arial"/>
          <w:color w:val="0D0D0D"/>
          <w:sz w:val="24"/>
        </w:rPr>
        <w:t>M</w:t>
      </w:r>
      <w:r w:rsidR="00DD0C46">
        <w:rPr>
          <w:rFonts w:cs="Arial"/>
          <w:color w:val="0D0D0D"/>
          <w:sz w:val="24"/>
        </w:rPr>
        <w:t>s Marion Lowe</w:t>
      </w:r>
    </w:p>
    <w:p w14:paraId="017E42E7" w14:textId="407DF337" w:rsidR="00CB2885" w:rsidRPr="00E30986" w:rsidRDefault="00CB2885" w:rsidP="00AA2D24">
      <w:pPr>
        <w:rPr>
          <w:rFonts w:cs="Arial"/>
          <w:color w:val="0D0D0D"/>
          <w:sz w:val="24"/>
        </w:rPr>
      </w:pPr>
      <w:r w:rsidRPr="00E30986">
        <w:rPr>
          <w:rFonts w:cs="Arial"/>
          <w:b/>
          <w:color w:val="0D0D0D"/>
          <w:sz w:val="24"/>
        </w:rPr>
        <w:t>Title:</w:t>
      </w:r>
      <w:r w:rsidRPr="00E30986">
        <w:rPr>
          <w:rFonts w:cs="Arial"/>
          <w:color w:val="0D0D0D"/>
          <w:sz w:val="24"/>
        </w:rPr>
        <w:tab/>
      </w:r>
      <w:r w:rsidR="00E045BD" w:rsidRPr="00E30986">
        <w:rPr>
          <w:rFonts w:cs="Arial"/>
          <w:color w:val="0D0D0D"/>
          <w:sz w:val="24"/>
        </w:rPr>
        <w:tab/>
      </w:r>
      <w:r w:rsidR="006B0D26" w:rsidRPr="00E30986">
        <w:rPr>
          <w:rFonts w:cs="Arial"/>
          <w:color w:val="0D0D0D"/>
          <w:sz w:val="24"/>
        </w:rPr>
        <w:t>University Secretary</w:t>
      </w:r>
      <w:r w:rsidR="00DD0C46">
        <w:rPr>
          <w:rFonts w:cs="Arial"/>
          <w:color w:val="0D0D0D"/>
          <w:sz w:val="24"/>
        </w:rPr>
        <w:t xml:space="preserve"> and Chief Compliance Officer</w:t>
      </w:r>
    </w:p>
    <w:p w14:paraId="63D93D75" w14:textId="00CEC356" w:rsidR="00F10336" w:rsidRPr="00E30986" w:rsidRDefault="00CB2885" w:rsidP="00F10336">
      <w:pPr>
        <w:rPr>
          <w:rFonts w:cs="Arial"/>
          <w:color w:val="0D0D0D"/>
          <w:sz w:val="24"/>
        </w:rPr>
      </w:pPr>
      <w:r w:rsidRPr="00E30986">
        <w:rPr>
          <w:rFonts w:cs="Arial"/>
          <w:b/>
          <w:color w:val="0D0D0D"/>
          <w:sz w:val="24"/>
        </w:rPr>
        <w:t>Date:</w:t>
      </w:r>
      <w:r w:rsidRPr="00E30986">
        <w:rPr>
          <w:rFonts w:cs="Arial"/>
          <w:color w:val="0D0D0D"/>
          <w:sz w:val="24"/>
        </w:rPr>
        <w:tab/>
      </w:r>
      <w:r w:rsidR="00CC15CC">
        <w:rPr>
          <w:rFonts w:cs="Arial"/>
          <w:color w:val="0D0D0D"/>
          <w:sz w:val="24"/>
        </w:rPr>
        <w:tab/>
      </w:r>
      <w:r w:rsidR="008A44D6">
        <w:rPr>
          <w:rFonts w:cs="Arial"/>
          <w:color w:val="0D0D0D"/>
          <w:sz w:val="24"/>
        </w:rPr>
        <w:t>October</w:t>
      </w:r>
      <w:r w:rsidR="001A6CCC">
        <w:rPr>
          <w:rFonts w:cs="Arial"/>
          <w:color w:val="0D0D0D"/>
          <w:sz w:val="24"/>
        </w:rPr>
        <w:t xml:space="preserve"> 20</w:t>
      </w:r>
      <w:r w:rsidR="00186F51">
        <w:rPr>
          <w:rFonts w:cs="Arial"/>
          <w:color w:val="0D0D0D"/>
          <w:sz w:val="24"/>
        </w:rPr>
        <w:t>2</w:t>
      </w:r>
      <w:r w:rsidR="00880A35">
        <w:rPr>
          <w:rFonts w:cs="Arial"/>
          <w:color w:val="0D0D0D"/>
          <w:sz w:val="24"/>
        </w:rPr>
        <w:t>1</w:t>
      </w:r>
    </w:p>
    <w:p w14:paraId="20178B6C" w14:textId="77777777" w:rsidR="00F10336" w:rsidRPr="00E30986" w:rsidRDefault="00F10336" w:rsidP="00F10336">
      <w:pPr>
        <w:rPr>
          <w:color w:val="0D0D0D"/>
          <w:sz w:val="24"/>
        </w:rPr>
      </w:pPr>
    </w:p>
    <w:sectPr w:rsidR="00F10336" w:rsidRPr="00E30986" w:rsidSect="00F10336">
      <w:headerReference w:type="default" r:id="rId9"/>
      <w:footerReference w:type="even"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1763" w14:textId="77777777" w:rsidR="00E32263" w:rsidRDefault="00E32263">
      <w:r>
        <w:separator/>
      </w:r>
    </w:p>
  </w:endnote>
  <w:endnote w:type="continuationSeparator" w:id="0">
    <w:p w14:paraId="1C464A2D" w14:textId="77777777" w:rsidR="00E32263" w:rsidRDefault="00E3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8BD" w14:textId="77777777" w:rsidR="004C0D34" w:rsidRDefault="004C0D34" w:rsidP="008A0AD2">
    <w:pPr>
      <w:pStyle w:val="Footer"/>
      <w:framePr w:wrap="around" w:vAnchor="text" w:hAnchor="margin" w:xAlign="right" w:y="1"/>
    </w:pPr>
    <w:r>
      <w:fldChar w:fldCharType="begin"/>
    </w:r>
    <w:r>
      <w:instrText xml:space="preserve">PAGE  </w:instrText>
    </w:r>
    <w:r>
      <w:fldChar w:fldCharType="end"/>
    </w:r>
  </w:p>
  <w:p w14:paraId="4704C146" w14:textId="77777777" w:rsidR="004C0D34" w:rsidRDefault="004C0D34" w:rsidP="0098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B64" w14:textId="7E2EF5FF" w:rsidR="004C0D34" w:rsidRPr="002E72F9" w:rsidRDefault="004C0D34" w:rsidP="00235CAC">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87C14">
      <w:rPr>
        <w:rFonts w:cs="Arial"/>
        <w:b/>
        <w:color w:val="000000"/>
        <w:sz w:val="22"/>
        <w:szCs w:val="22"/>
      </w:rPr>
      <w:t xml:space="preserve">Page </w:t>
    </w:r>
    <w:r w:rsidRPr="00287C14">
      <w:rPr>
        <w:rFonts w:cs="Arial"/>
        <w:b/>
        <w:bCs/>
        <w:color w:val="000000"/>
        <w:sz w:val="22"/>
        <w:szCs w:val="22"/>
      </w:rPr>
      <w:fldChar w:fldCharType="begin"/>
    </w:r>
    <w:r w:rsidRPr="00287C14">
      <w:rPr>
        <w:rFonts w:cs="Arial"/>
        <w:b/>
        <w:bCs/>
        <w:color w:val="000000"/>
        <w:sz w:val="22"/>
        <w:szCs w:val="22"/>
      </w:rPr>
      <w:instrText xml:space="preserve"> PAGE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r w:rsidRPr="00287C14">
      <w:rPr>
        <w:rFonts w:cs="Arial"/>
        <w:b/>
        <w:color w:val="000000"/>
        <w:sz w:val="22"/>
        <w:szCs w:val="22"/>
      </w:rPr>
      <w:t xml:space="preserve"> of </w:t>
    </w:r>
    <w:r w:rsidRPr="00287C14">
      <w:rPr>
        <w:rFonts w:cs="Arial"/>
        <w:b/>
        <w:bCs/>
        <w:color w:val="000000"/>
        <w:sz w:val="22"/>
        <w:szCs w:val="22"/>
      </w:rPr>
      <w:fldChar w:fldCharType="begin"/>
    </w:r>
    <w:r w:rsidRPr="00287C14">
      <w:rPr>
        <w:rFonts w:cs="Arial"/>
        <w:b/>
        <w:bCs/>
        <w:color w:val="000000"/>
        <w:sz w:val="22"/>
        <w:szCs w:val="22"/>
      </w:rPr>
      <w:instrText xml:space="preserve"> NUMPAGES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p>
  <w:p w14:paraId="61C0BFF6" w14:textId="77777777" w:rsidR="004C0D34" w:rsidRPr="002E72F9" w:rsidRDefault="004C0D34" w:rsidP="00235CAC">
    <w:pPr>
      <w:pStyle w:val="Footer"/>
      <w:rPr>
        <w:rFonts w:cs="Arial"/>
        <w:color w:val="auto"/>
        <w:szCs w:val="20"/>
      </w:rPr>
    </w:pPr>
  </w:p>
  <w:p w14:paraId="3A9128E5" w14:textId="71ED12DF" w:rsidR="004C0D34" w:rsidRPr="00A00B63" w:rsidRDefault="004C0D34" w:rsidP="00235CAC">
    <w:pPr>
      <w:pStyle w:val="Footer"/>
      <w:rPr>
        <w:rFonts w:cs="Arial"/>
        <w:color w:val="auto"/>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0E" w14:textId="448D7510" w:rsidR="004C0D34" w:rsidRPr="002E72F9" w:rsidRDefault="004C0D34" w:rsidP="00486400">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E72F9">
      <w:rPr>
        <w:rFonts w:cs="Arial"/>
        <w:b/>
        <w:sz w:val="22"/>
        <w:szCs w:val="22"/>
      </w:rPr>
      <w:t xml:space="preserve">Page </w:t>
    </w:r>
    <w:r w:rsidRPr="002E72F9">
      <w:rPr>
        <w:rFonts w:cs="Arial"/>
        <w:b/>
        <w:bCs/>
        <w:sz w:val="22"/>
        <w:szCs w:val="22"/>
      </w:rPr>
      <w:fldChar w:fldCharType="begin"/>
    </w:r>
    <w:r w:rsidRPr="002E72F9">
      <w:rPr>
        <w:rFonts w:cs="Arial"/>
        <w:b/>
        <w:bCs/>
        <w:sz w:val="22"/>
        <w:szCs w:val="22"/>
      </w:rPr>
      <w:instrText xml:space="preserve"> PAGE </w:instrText>
    </w:r>
    <w:r w:rsidRPr="002E72F9">
      <w:rPr>
        <w:rFonts w:cs="Arial"/>
        <w:b/>
        <w:bCs/>
        <w:sz w:val="22"/>
        <w:szCs w:val="22"/>
      </w:rPr>
      <w:fldChar w:fldCharType="separate"/>
    </w:r>
    <w:r w:rsidR="00282534">
      <w:rPr>
        <w:rFonts w:cs="Arial"/>
        <w:b/>
        <w:bCs/>
        <w:noProof/>
        <w:sz w:val="22"/>
        <w:szCs w:val="22"/>
      </w:rPr>
      <w:t>1</w:t>
    </w:r>
    <w:r w:rsidRPr="002E72F9">
      <w:rPr>
        <w:rFonts w:cs="Arial"/>
        <w:b/>
        <w:bCs/>
        <w:sz w:val="22"/>
        <w:szCs w:val="22"/>
      </w:rPr>
      <w:fldChar w:fldCharType="end"/>
    </w:r>
    <w:r w:rsidRPr="002E72F9">
      <w:rPr>
        <w:rFonts w:cs="Arial"/>
        <w:b/>
        <w:sz w:val="22"/>
        <w:szCs w:val="22"/>
      </w:rPr>
      <w:t xml:space="preserve"> of </w:t>
    </w:r>
    <w:r w:rsidRPr="002E72F9">
      <w:rPr>
        <w:rFonts w:cs="Arial"/>
        <w:b/>
        <w:bCs/>
        <w:sz w:val="22"/>
        <w:szCs w:val="22"/>
      </w:rPr>
      <w:fldChar w:fldCharType="begin"/>
    </w:r>
    <w:r w:rsidRPr="002E72F9">
      <w:rPr>
        <w:rFonts w:cs="Arial"/>
        <w:b/>
        <w:bCs/>
        <w:sz w:val="22"/>
        <w:szCs w:val="22"/>
      </w:rPr>
      <w:instrText xml:space="preserve"> NUMPAGES  </w:instrText>
    </w:r>
    <w:r w:rsidRPr="002E72F9">
      <w:rPr>
        <w:rFonts w:cs="Arial"/>
        <w:b/>
        <w:bCs/>
        <w:sz w:val="22"/>
        <w:szCs w:val="22"/>
      </w:rPr>
      <w:fldChar w:fldCharType="separate"/>
    </w:r>
    <w:r w:rsidR="00282534">
      <w:rPr>
        <w:rFonts w:cs="Arial"/>
        <w:b/>
        <w:bCs/>
        <w:noProof/>
        <w:sz w:val="22"/>
        <w:szCs w:val="22"/>
      </w:rPr>
      <w:t>12</w:t>
    </w:r>
    <w:r w:rsidRPr="002E72F9">
      <w:rPr>
        <w:rFonts w:cs="Arial"/>
        <w:b/>
        <w:bCs/>
        <w:sz w:val="22"/>
        <w:szCs w:val="22"/>
      </w:rPr>
      <w:fldChar w:fldCharType="end"/>
    </w:r>
  </w:p>
  <w:p w14:paraId="73988E73" w14:textId="77777777" w:rsidR="004C0D34" w:rsidRPr="002E72F9" w:rsidRDefault="004C0D34" w:rsidP="00486400">
    <w:pPr>
      <w:pStyle w:val="Footer"/>
      <w:rPr>
        <w:rFonts w:cs="Arial"/>
        <w:color w:val="auto"/>
        <w:szCs w:val="20"/>
      </w:rPr>
    </w:pPr>
  </w:p>
  <w:p w14:paraId="3E9DCB3D" w14:textId="4928873B" w:rsidR="004C0D34" w:rsidRPr="007E0C44" w:rsidRDefault="004C0D34" w:rsidP="00486400">
    <w:pPr>
      <w:pStyle w:val="Footer"/>
      <w:rPr>
        <w:rFonts w:cs="Arial"/>
        <w:color w:val="auto"/>
        <w:szCs w:val="20"/>
        <w:lang w:val="en-GB"/>
      </w:rPr>
    </w:pPr>
  </w:p>
  <w:p w14:paraId="468AA792" w14:textId="77777777" w:rsidR="004C0D34" w:rsidRDefault="004C0D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1D00" w14:textId="77777777" w:rsidR="00E32263" w:rsidRDefault="00E32263">
      <w:r>
        <w:separator/>
      </w:r>
    </w:p>
  </w:footnote>
  <w:footnote w:type="continuationSeparator" w:id="0">
    <w:p w14:paraId="6852C2FC" w14:textId="77777777" w:rsidR="00E32263" w:rsidRDefault="00E3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479" w14:textId="77777777" w:rsidR="004C0D34" w:rsidRDefault="004C0D34" w:rsidP="00F10336">
    <w:pPr>
      <w:pStyle w:val="Header"/>
      <w:tabs>
        <w:tab w:val="clear" w:pos="4153"/>
        <w:tab w:val="clear" w:pos="8306"/>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676"/>
    <w:multiLevelType w:val="multilevel"/>
    <w:tmpl w:val="16F8AB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81CE3"/>
    <w:multiLevelType w:val="multilevel"/>
    <w:tmpl w:val="E982BF0E"/>
    <w:lvl w:ilvl="0">
      <w:start w:val="5"/>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F58CD"/>
    <w:multiLevelType w:val="hybridMultilevel"/>
    <w:tmpl w:val="FD7C467E"/>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CAF1903"/>
    <w:multiLevelType w:val="hybridMultilevel"/>
    <w:tmpl w:val="93D000AA"/>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1FA52BFE"/>
    <w:multiLevelType w:val="hybridMultilevel"/>
    <w:tmpl w:val="B5283B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A2929AE"/>
    <w:multiLevelType w:val="hybridMultilevel"/>
    <w:tmpl w:val="4FAE34E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33992EC6"/>
    <w:multiLevelType w:val="hybridMultilevel"/>
    <w:tmpl w:val="1974FB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AD329C"/>
    <w:multiLevelType w:val="hybridMultilevel"/>
    <w:tmpl w:val="6A384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975BB0"/>
    <w:multiLevelType w:val="hybridMultilevel"/>
    <w:tmpl w:val="8DEC1AB6"/>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45A167CA"/>
    <w:multiLevelType w:val="hybridMultilevel"/>
    <w:tmpl w:val="D6841356"/>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4BD74C26"/>
    <w:multiLevelType w:val="multilevel"/>
    <w:tmpl w:val="16FE8D6E"/>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4D700523"/>
    <w:multiLevelType w:val="hybridMultilevel"/>
    <w:tmpl w:val="8F703A06"/>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4FDE4261"/>
    <w:multiLevelType w:val="multilevel"/>
    <w:tmpl w:val="64FEC6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4C3395"/>
    <w:multiLevelType w:val="multilevel"/>
    <w:tmpl w:val="4C5271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E90447"/>
    <w:multiLevelType w:val="hybridMultilevel"/>
    <w:tmpl w:val="9DBE1AA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616240C6"/>
    <w:multiLevelType w:val="multilevel"/>
    <w:tmpl w:val="87D812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F92B42"/>
    <w:multiLevelType w:val="multilevel"/>
    <w:tmpl w:val="82709F46"/>
    <w:styleLink w:val="StyleNumbered"/>
    <w:lvl w:ilvl="0">
      <w:start w:val="1"/>
      <w:numFmt w:val="decimal"/>
      <w:lvlText w:val="%1."/>
      <w:lvlJc w:val="left"/>
      <w:pPr>
        <w:tabs>
          <w:tab w:val="num" w:pos="720"/>
        </w:tabs>
        <w:ind w:left="360" w:hanging="360"/>
      </w:pPr>
      <w:rPr>
        <w:rFonts w:ascii="Arial" w:hAnsi="Arial"/>
        <w:b/>
        <w:color w:val="4D4D4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C46049"/>
    <w:multiLevelType w:val="multilevel"/>
    <w:tmpl w:val="29C0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127103"/>
    <w:multiLevelType w:val="multilevel"/>
    <w:tmpl w:val="4FB8BF40"/>
    <w:lvl w:ilvl="0">
      <w:start w:val="6"/>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0"/>
  </w:num>
  <w:num w:numId="3">
    <w:abstractNumId w:val="15"/>
  </w:num>
  <w:num w:numId="4">
    <w:abstractNumId w:val="18"/>
  </w:num>
  <w:num w:numId="5">
    <w:abstractNumId w:val="0"/>
  </w:num>
  <w:num w:numId="6">
    <w:abstractNumId w:val="7"/>
  </w:num>
  <w:num w:numId="7">
    <w:abstractNumId w:val="1"/>
  </w:num>
  <w:num w:numId="8">
    <w:abstractNumId w:val="11"/>
  </w:num>
  <w:num w:numId="9">
    <w:abstractNumId w:val="5"/>
  </w:num>
  <w:num w:numId="10">
    <w:abstractNumId w:val="6"/>
  </w:num>
  <w:num w:numId="11">
    <w:abstractNumId w:val="13"/>
  </w:num>
  <w:num w:numId="12">
    <w:abstractNumId w:val="17"/>
  </w:num>
  <w:num w:numId="13">
    <w:abstractNumId w:val="12"/>
  </w:num>
  <w:num w:numId="14">
    <w:abstractNumId w:val="3"/>
  </w:num>
  <w:num w:numId="15">
    <w:abstractNumId w:val="4"/>
  </w:num>
  <w:num w:numId="16">
    <w:abstractNumId w:val="8"/>
  </w:num>
  <w:num w:numId="17">
    <w:abstractNumId w:val="2"/>
  </w:num>
  <w:num w:numId="18">
    <w:abstractNumId w:val="14"/>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8"/>
    <w:rsid w:val="00000DE3"/>
    <w:rsid w:val="00000DE9"/>
    <w:rsid w:val="0000153D"/>
    <w:rsid w:val="000015FC"/>
    <w:rsid w:val="0000162C"/>
    <w:rsid w:val="00001E1C"/>
    <w:rsid w:val="0000241C"/>
    <w:rsid w:val="00002458"/>
    <w:rsid w:val="00002D96"/>
    <w:rsid w:val="00003DF3"/>
    <w:rsid w:val="00004414"/>
    <w:rsid w:val="00004470"/>
    <w:rsid w:val="00004AF5"/>
    <w:rsid w:val="000057AF"/>
    <w:rsid w:val="00005B8F"/>
    <w:rsid w:val="00005F95"/>
    <w:rsid w:val="000063F0"/>
    <w:rsid w:val="00006B35"/>
    <w:rsid w:val="00006C3F"/>
    <w:rsid w:val="00006E92"/>
    <w:rsid w:val="000075C8"/>
    <w:rsid w:val="000075E8"/>
    <w:rsid w:val="00007A89"/>
    <w:rsid w:val="00007F90"/>
    <w:rsid w:val="000102EC"/>
    <w:rsid w:val="00010972"/>
    <w:rsid w:val="00010AFC"/>
    <w:rsid w:val="00010BF4"/>
    <w:rsid w:val="00010D46"/>
    <w:rsid w:val="000115ED"/>
    <w:rsid w:val="00012CF6"/>
    <w:rsid w:val="00012F2C"/>
    <w:rsid w:val="00013695"/>
    <w:rsid w:val="0001481D"/>
    <w:rsid w:val="000149E4"/>
    <w:rsid w:val="0001570C"/>
    <w:rsid w:val="00015F7E"/>
    <w:rsid w:val="00016012"/>
    <w:rsid w:val="00016049"/>
    <w:rsid w:val="000162B7"/>
    <w:rsid w:val="00016B54"/>
    <w:rsid w:val="0001780D"/>
    <w:rsid w:val="00020358"/>
    <w:rsid w:val="00020A10"/>
    <w:rsid w:val="00020B13"/>
    <w:rsid w:val="00020F08"/>
    <w:rsid w:val="00020F4A"/>
    <w:rsid w:val="0002161B"/>
    <w:rsid w:val="00023A2E"/>
    <w:rsid w:val="00024713"/>
    <w:rsid w:val="0002507B"/>
    <w:rsid w:val="00025239"/>
    <w:rsid w:val="000253B1"/>
    <w:rsid w:val="000253D7"/>
    <w:rsid w:val="00025486"/>
    <w:rsid w:val="00025A05"/>
    <w:rsid w:val="000263AC"/>
    <w:rsid w:val="00026787"/>
    <w:rsid w:val="000268BE"/>
    <w:rsid w:val="0002695E"/>
    <w:rsid w:val="00026C15"/>
    <w:rsid w:val="0002739B"/>
    <w:rsid w:val="00027561"/>
    <w:rsid w:val="00030AFA"/>
    <w:rsid w:val="00030FDA"/>
    <w:rsid w:val="00031B8F"/>
    <w:rsid w:val="00032946"/>
    <w:rsid w:val="00032BE2"/>
    <w:rsid w:val="00032F0E"/>
    <w:rsid w:val="0003349A"/>
    <w:rsid w:val="0003349D"/>
    <w:rsid w:val="00033F2A"/>
    <w:rsid w:val="00034608"/>
    <w:rsid w:val="00035425"/>
    <w:rsid w:val="0003562A"/>
    <w:rsid w:val="00035CBB"/>
    <w:rsid w:val="00036236"/>
    <w:rsid w:val="000377EB"/>
    <w:rsid w:val="00037972"/>
    <w:rsid w:val="00040032"/>
    <w:rsid w:val="0004135A"/>
    <w:rsid w:val="000416F4"/>
    <w:rsid w:val="000419D8"/>
    <w:rsid w:val="0004228E"/>
    <w:rsid w:val="00042BA5"/>
    <w:rsid w:val="000435CE"/>
    <w:rsid w:val="00043662"/>
    <w:rsid w:val="000438BE"/>
    <w:rsid w:val="00043DBC"/>
    <w:rsid w:val="00043F15"/>
    <w:rsid w:val="000444E7"/>
    <w:rsid w:val="00044EF7"/>
    <w:rsid w:val="000463A8"/>
    <w:rsid w:val="000466D8"/>
    <w:rsid w:val="0004678D"/>
    <w:rsid w:val="0004734E"/>
    <w:rsid w:val="000475B8"/>
    <w:rsid w:val="00047CD3"/>
    <w:rsid w:val="00047D2D"/>
    <w:rsid w:val="00047D93"/>
    <w:rsid w:val="00050465"/>
    <w:rsid w:val="0005100E"/>
    <w:rsid w:val="000511D9"/>
    <w:rsid w:val="000517C6"/>
    <w:rsid w:val="00051CC5"/>
    <w:rsid w:val="00051EE7"/>
    <w:rsid w:val="0005358A"/>
    <w:rsid w:val="0005384B"/>
    <w:rsid w:val="000538DA"/>
    <w:rsid w:val="000539A0"/>
    <w:rsid w:val="00053A46"/>
    <w:rsid w:val="00053A51"/>
    <w:rsid w:val="00053C78"/>
    <w:rsid w:val="00053D71"/>
    <w:rsid w:val="000540DD"/>
    <w:rsid w:val="00054384"/>
    <w:rsid w:val="000547A5"/>
    <w:rsid w:val="00054B83"/>
    <w:rsid w:val="00055791"/>
    <w:rsid w:val="000558C8"/>
    <w:rsid w:val="000560F2"/>
    <w:rsid w:val="0005639F"/>
    <w:rsid w:val="00056E53"/>
    <w:rsid w:val="00056E6D"/>
    <w:rsid w:val="00060071"/>
    <w:rsid w:val="000606D4"/>
    <w:rsid w:val="00060F6E"/>
    <w:rsid w:val="00061705"/>
    <w:rsid w:val="00061C81"/>
    <w:rsid w:val="0006249A"/>
    <w:rsid w:val="00063284"/>
    <w:rsid w:val="00063A95"/>
    <w:rsid w:val="0006456D"/>
    <w:rsid w:val="000647D6"/>
    <w:rsid w:val="00064A05"/>
    <w:rsid w:val="000652A9"/>
    <w:rsid w:val="00065CD7"/>
    <w:rsid w:val="0006642F"/>
    <w:rsid w:val="00066814"/>
    <w:rsid w:val="000668C7"/>
    <w:rsid w:val="00067718"/>
    <w:rsid w:val="00067942"/>
    <w:rsid w:val="00067F4F"/>
    <w:rsid w:val="00070933"/>
    <w:rsid w:val="00070ECE"/>
    <w:rsid w:val="00071EFC"/>
    <w:rsid w:val="00071F50"/>
    <w:rsid w:val="00072B91"/>
    <w:rsid w:val="00072EE7"/>
    <w:rsid w:val="000737DB"/>
    <w:rsid w:val="000739DE"/>
    <w:rsid w:val="00073A2D"/>
    <w:rsid w:val="0007444A"/>
    <w:rsid w:val="00074B26"/>
    <w:rsid w:val="00075708"/>
    <w:rsid w:val="0007580E"/>
    <w:rsid w:val="00077EEC"/>
    <w:rsid w:val="00080975"/>
    <w:rsid w:val="00082648"/>
    <w:rsid w:val="0008323C"/>
    <w:rsid w:val="0008327E"/>
    <w:rsid w:val="0008485A"/>
    <w:rsid w:val="0008487A"/>
    <w:rsid w:val="00084BA3"/>
    <w:rsid w:val="00084F88"/>
    <w:rsid w:val="00085375"/>
    <w:rsid w:val="000855E2"/>
    <w:rsid w:val="000855E9"/>
    <w:rsid w:val="00085732"/>
    <w:rsid w:val="000859AD"/>
    <w:rsid w:val="00085D0C"/>
    <w:rsid w:val="00085DFE"/>
    <w:rsid w:val="00085EB3"/>
    <w:rsid w:val="000861DA"/>
    <w:rsid w:val="0008664C"/>
    <w:rsid w:val="00086753"/>
    <w:rsid w:val="0008683B"/>
    <w:rsid w:val="00086A07"/>
    <w:rsid w:val="00086F68"/>
    <w:rsid w:val="00087107"/>
    <w:rsid w:val="00087287"/>
    <w:rsid w:val="000874F2"/>
    <w:rsid w:val="000879C3"/>
    <w:rsid w:val="00087DF2"/>
    <w:rsid w:val="0009065D"/>
    <w:rsid w:val="000907FD"/>
    <w:rsid w:val="00092A33"/>
    <w:rsid w:val="00092CE8"/>
    <w:rsid w:val="000943CB"/>
    <w:rsid w:val="000959E3"/>
    <w:rsid w:val="00095C6E"/>
    <w:rsid w:val="00096164"/>
    <w:rsid w:val="00096D01"/>
    <w:rsid w:val="00096D71"/>
    <w:rsid w:val="0009714D"/>
    <w:rsid w:val="00097859"/>
    <w:rsid w:val="000A0027"/>
    <w:rsid w:val="000A175F"/>
    <w:rsid w:val="000A18EB"/>
    <w:rsid w:val="000A22BA"/>
    <w:rsid w:val="000A23E6"/>
    <w:rsid w:val="000A454F"/>
    <w:rsid w:val="000A468A"/>
    <w:rsid w:val="000A47CC"/>
    <w:rsid w:val="000A48A4"/>
    <w:rsid w:val="000A503C"/>
    <w:rsid w:val="000A50FE"/>
    <w:rsid w:val="000A5AB7"/>
    <w:rsid w:val="000A5E91"/>
    <w:rsid w:val="000A6228"/>
    <w:rsid w:val="000A712C"/>
    <w:rsid w:val="000A7556"/>
    <w:rsid w:val="000A75EE"/>
    <w:rsid w:val="000B0084"/>
    <w:rsid w:val="000B0906"/>
    <w:rsid w:val="000B15F0"/>
    <w:rsid w:val="000B1B1D"/>
    <w:rsid w:val="000B1DF3"/>
    <w:rsid w:val="000B2416"/>
    <w:rsid w:val="000B33A6"/>
    <w:rsid w:val="000B3A4A"/>
    <w:rsid w:val="000B3B93"/>
    <w:rsid w:val="000B3EA5"/>
    <w:rsid w:val="000B4E10"/>
    <w:rsid w:val="000B4E63"/>
    <w:rsid w:val="000B547D"/>
    <w:rsid w:val="000B5AE5"/>
    <w:rsid w:val="000B5C4A"/>
    <w:rsid w:val="000B5D1D"/>
    <w:rsid w:val="000B6089"/>
    <w:rsid w:val="000B70F5"/>
    <w:rsid w:val="000B7125"/>
    <w:rsid w:val="000B7273"/>
    <w:rsid w:val="000B7295"/>
    <w:rsid w:val="000B7B0F"/>
    <w:rsid w:val="000B7D1F"/>
    <w:rsid w:val="000C0151"/>
    <w:rsid w:val="000C0882"/>
    <w:rsid w:val="000C0AD8"/>
    <w:rsid w:val="000C12F0"/>
    <w:rsid w:val="000C171F"/>
    <w:rsid w:val="000C199A"/>
    <w:rsid w:val="000C25B1"/>
    <w:rsid w:val="000C29CF"/>
    <w:rsid w:val="000C2A8C"/>
    <w:rsid w:val="000C30CE"/>
    <w:rsid w:val="000C3FF6"/>
    <w:rsid w:val="000C4049"/>
    <w:rsid w:val="000C5A6F"/>
    <w:rsid w:val="000C63B2"/>
    <w:rsid w:val="000C6675"/>
    <w:rsid w:val="000C66A0"/>
    <w:rsid w:val="000C681B"/>
    <w:rsid w:val="000C6A5C"/>
    <w:rsid w:val="000C6E80"/>
    <w:rsid w:val="000C752D"/>
    <w:rsid w:val="000D1C1E"/>
    <w:rsid w:val="000D1E9B"/>
    <w:rsid w:val="000D27EC"/>
    <w:rsid w:val="000D2973"/>
    <w:rsid w:val="000D2B06"/>
    <w:rsid w:val="000D33EE"/>
    <w:rsid w:val="000D34A2"/>
    <w:rsid w:val="000D35EE"/>
    <w:rsid w:val="000D3695"/>
    <w:rsid w:val="000D3E3F"/>
    <w:rsid w:val="000D5775"/>
    <w:rsid w:val="000D5AD2"/>
    <w:rsid w:val="000D6144"/>
    <w:rsid w:val="000D6C85"/>
    <w:rsid w:val="000D6CD5"/>
    <w:rsid w:val="000D706C"/>
    <w:rsid w:val="000D7546"/>
    <w:rsid w:val="000D7701"/>
    <w:rsid w:val="000D7972"/>
    <w:rsid w:val="000D7A25"/>
    <w:rsid w:val="000D7A9A"/>
    <w:rsid w:val="000D7DE9"/>
    <w:rsid w:val="000E0602"/>
    <w:rsid w:val="000E0D1B"/>
    <w:rsid w:val="000E144D"/>
    <w:rsid w:val="000E1AAD"/>
    <w:rsid w:val="000E1D04"/>
    <w:rsid w:val="000E20D5"/>
    <w:rsid w:val="000E25E2"/>
    <w:rsid w:val="000E26B3"/>
    <w:rsid w:val="000E2EEB"/>
    <w:rsid w:val="000E3152"/>
    <w:rsid w:val="000E34CB"/>
    <w:rsid w:val="000E3E07"/>
    <w:rsid w:val="000E3EBE"/>
    <w:rsid w:val="000E566C"/>
    <w:rsid w:val="000E5C05"/>
    <w:rsid w:val="000E5D27"/>
    <w:rsid w:val="000E6035"/>
    <w:rsid w:val="000E61D9"/>
    <w:rsid w:val="000E6983"/>
    <w:rsid w:val="000E7158"/>
    <w:rsid w:val="000F03D3"/>
    <w:rsid w:val="000F1281"/>
    <w:rsid w:val="000F13AF"/>
    <w:rsid w:val="000F14E7"/>
    <w:rsid w:val="000F1599"/>
    <w:rsid w:val="000F1618"/>
    <w:rsid w:val="000F20B4"/>
    <w:rsid w:val="000F27C2"/>
    <w:rsid w:val="000F3C00"/>
    <w:rsid w:val="000F48C7"/>
    <w:rsid w:val="000F498C"/>
    <w:rsid w:val="000F4B08"/>
    <w:rsid w:val="000F4DB8"/>
    <w:rsid w:val="000F5A0E"/>
    <w:rsid w:val="000F605C"/>
    <w:rsid w:val="000F6554"/>
    <w:rsid w:val="000F6E6A"/>
    <w:rsid w:val="00100367"/>
    <w:rsid w:val="00101335"/>
    <w:rsid w:val="0010274F"/>
    <w:rsid w:val="001027B6"/>
    <w:rsid w:val="001034AF"/>
    <w:rsid w:val="0010383F"/>
    <w:rsid w:val="00103BAE"/>
    <w:rsid w:val="00103BC9"/>
    <w:rsid w:val="00103CAD"/>
    <w:rsid w:val="00103F51"/>
    <w:rsid w:val="00103FEE"/>
    <w:rsid w:val="001046AE"/>
    <w:rsid w:val="00105EE0"/>
    <w:rsid w:val="00105F0B"/>
    <w:rsid w:val="001066BF"/>
    <w:rsid w:val="001067C4"/>
    <w:rsid w:val="00106AEC"/>
    <w:rsid w:val="00106CB7"/>
    <w:rsid w:val="00107690"/>
    <w:rsid w:val="00107FBD"/>
    <w:rsid w:val="00110712"/>
    <w:rsid w:val="001109B3"/>
    <w:rsid w:val="00113BB3"/>
    <w:rsid w:val="001145DA"/>
    <w:rsid w:val="001156E7"/>
    <w:rsid w:val="001159FF"/>
    <w:rsid w:val="0011633E"/>
    <w:rsid w:val="0011653A"/>
    <w:rsid w:val="00116609"/>
    <w:rsid w:val="001169BA"/>
    <w:rsid w:val="00117C55"/>
    <w:rsid w:val="0012107A"/>
    <w:rsid w:val="001213AE"/>
    <w:rsid w:val="00121580"/>
    <w:rsid w:val="0012194D"/>
    <w:rsid w:val="001222F7"/>
    <w:rsid w:val="001232FA"/>
    <w:rsid w:val="00123495"/>
    <w:rsid w:val="00123815"/>
    <w:rsid w:val="0012485F"/>
    <w:rsid w:val="001249B2"/>
    <w:rsid w:val="00125179"/>
    <w:rsid w:val="0012544D"/>
    <w:rsid w:val="00125F09"/>
    <w:rsid w:val="001306DC"/>
    <w:rsid w:val="00130839"/>
    <w:rsid w:val="00130E0A"/>
    <w:rsid w:val="001311B0"/>
    <w:rsid w:val="0013138A"/>
    <w:rsid w:val="001314D5"/>
    <w:rsid w:val="00131C3D"/>
    <w:rsid w:val="001328F5"/>
    <w:rsid w:val="0013453C"/>
    <w:rsid w:val="001347D5"/>
    <w:rsid w:val="00134C06"/>
    <w:rsid w:val="00135584"/>
    <w:rsid w:val="001356C7"/>
    <w:rsid w:val="001359A5"/>
    <w:rsid w:val="00135B31"/>
    <w:rsid w:val="00135C0A"/>
    <w:rsid w:val="00136FB7"/>
    <w:rsid w:val="00140213"/>
    <w:rsid w:val="001405F8"/>
    <w:rsid w:val="00140619"/>
    <w:rsid w:val="001406BD"/>
    <w:rsid w:val="00141618"/>
    <w:rsid w:val="00143921"/>
    <w:rsid w:val="00143A27"/>
    <w:rsid w:val="001442C0"/>
    <w:rsid w:val="00144608"/>
    <w:rsid w:val="00145214"/>
    <w:rsid w:val="0014534E"/>
    <w:rsid w:val="00145552"/>
    <w:rsid w:val="0014568A"/>
    <w:rsid w:val="00145E90"/>
    <w:rsid w:val="0014632B"/>
    <w:rsid w:val="001463FD"/>
    <w:rsid w:val="0014689F"/>
    <w:rsid w:val="00146D5D"/>
    <w:rsid w:val="001470BF"/>
    <w:rsid w:val="0014735B"/>
    <w:rsid w:val="001478CC"/>
    <w:rsid w:val="00147984"/>
    <w:rsid w:val="00150969"/>
    <w:rsid w:val="00150BA4"/>
    <w:rsid w:val="001516D8"/>
    <w:rsid w:val="0015181A"/>
    <w:rsid w:val="00152552"/>
    <w:rsid w:val="001530D6"/>
    <w:rsid w:val="0015337F"/>
    <w:rsid w:val="00153C0F"/>
    <w:rsid w:val="0015420A"/>
    <w:rsid w:val="00154986"/>
    <w:rsid w:val="00154C9A"/>
    <w:rsid w:val="0015548F"/>
    <w:rsid w:val="00156665"/>
    <w:rsid w:val="00156D43"/>
    <w:rsid w:val="00157473"/>
    <w:rsid w:val="00157748"/>
    <w:rsid w:val="00157925"/>
    <w:rsid w:val="001601F6"/>
    <w:rsid w:val="0016043E"/>
    <w:rsid w:val="001608E3"/>
    <w:rsid w:val="00160AC3"/>
    <w:rsid w:val="00160EF0"/>
    <w:rsid w:val="00161292"/>
    <w:rsid w:val="00162638"/>
    <w:rsid w:val="00162B45"/>
    <w:rsid w:val="00162BAD"/>
    <w:rsid w:val="0016419E"/>
    <w:rsid w:val="00164EB3"/>
    <w:rsid w:val="00165FA0"/>
    <w:rsid w:val="00166A91"/>
    <w:rsid w:val="00166B61"/>
    <w:rsid w:val="00166E90"/>
    <w:rsid w:val="001670D0"/>
    <w:rsid w:val="001672DE"/>
    <w:rsid w:val="00167418"/>
    <w:rsid w:val="00167AC9"/>
    <w:rsid w:val="00167E58"/>
    <w:rsid w:val="001703F2"/>
    <w:rsid w:val="001708C9"/>
    <w:rsid w:val="00170C84"/>
    <w:rsid w:val="001711BE"/>
    <w:rsid w:val="001712A9"/>
    <w:rsid w:val="00171945"/>
    <w:rsid w:val="00171ABC"/>
    <w:rsid w:val="00171CDC"/>
    <w:rsid w:val="00172716"/>
    <w:rsid w:val="001728F7"/>
    <w:rsid w:val="00172D74"/>
    <w:rsid w:val="001732DF"/>
    <w:rsid w:val="001736EE"/>
    <w:rsid w:val="00173BE7"/>
    <w:rsid w:val="00173FA6"/>
    <w:rsid w:val="001740CE"/>
    <w:rsid w:val="001749F7"/>
    <w:rsid w:val="00174F93"/>
    <w:rsid w:val="00175F28"/>
    <w:rsid w:val="001762B8"/>
    <w:rsid w:val="00176924"/>
    <w:rsid w:val="001775D6"/>
    <w:rsid w:val="00177D28"/>
    <w:rsid w:val="00180675"/>
    <w:rsid w:val="00180A88"/>
    <w:rsid w:val="0018205C"/>
    <w:rsid w:val="00183289"/>
    <w:rsid w:val="00183B92"/>
    <w:rsid w:val="001841F8"/>
    <w:rsid w:val="001843BD"/>
    <w:rsid w:val="001848A2"/>
    <w:rsid w:val="00184A95"/>
    <w:rsid w:val="001855FD"/>
    <w:rsid w:val="00185F72"/>
    <w:rsid w:val="00186224"/>
    <w:rsid w:val="001862CA"/>
    <w:rsid w:val="00186F51"/>
    <w:rsid w:val="00186F8C"/>
    <w:rsid w:val="0019017E"/>
    <w:rsid w:val="00190424"/>
    <w:rsid w:val="001907F9"/>
    <w:rsid w:val="00190DA7"/>
    <w:rsid w:val="00190E0A"/>
    <w:rsid w:val="0019134B"/>
    <w:rsid w:val="001917DD"/>
    <w:rsid w:val="00191CCF"/>
    <w:rsid w:val="001923BE"/>
    <w:rsid w:val="00192DCC"/>
    <w:rsid w:val="00193208"/>
    <w:rsid w:val="0019366A"/>
    <w:rsid w:val="00193D7E"/>
    <w:rsid w:val="00194073"/>
    <w:rsid w:val="00194198"/>
    <w:rsid w:val="0019522B"/>
    <w:rsid w:val="00195D26"/>
    <w:rsid w:val="00196583"/>
    <w:rsid w:val="001965C2"/>
    <w:rsid w:val="00196795"/>
    <w:rsid w:val="00196C6B"/>
    <w:rsid w:val="00197658"/>
    <w:rsid w:val="00197FDB"/>
    <w:rsid w:val="001A0BE4"/>
    <w:rsid w:val="001A1103"/>
    <w:rsid w:val="001A22F5"/>
    <w:rsid w:val="001A2397"/>
    <w:rsid w:val="001A2FE0"/>
    <w:rsid w:val="001A30A3"/>
    <w:rsid w:val="001A30D1"/>
    <w:rsid w:val="001A3503"/>
    <w:rsid w:val="001A3951"/>
    <w:rsid w:val="001A3B60"/>
    <w:rsid w:val="001A4BBB"/>
    <w:rsid w:val="001A672B"/>
    <w:rsid w:val="001A6BF8"/>
    <w:rsid w:val="001A6CCC"/>
    <w:rsid w:val="001B0644"/>
    <w:rsid w:val="001B137A"/>
    <w:rsid w:val="001B1B23"/>
    <w:rsid w:val="001B1C4A"/>
    <w:rsid w:val="001B1CD0"/>
    <w:rsid w:val="001B24A5"/>
    <w:rsid w:val="001B2AB5"/>
    <w:rsid w:val="001B3519"/>
    <w:rsid w:val="001B44CB"/>
    <w:rsid w:val="001B44D3"/>
    <w:rsid w:val="001B53D9"/>
    <w:rsid w:val="001B59AF"/>
    <w:rsid w:val="001B5A29"/>
    <w:rsid w:val="001B6994"/>
    <w:rsid w:val="001B6A76"/>
    <w:rsid w:val="001B73FB"/>
    <w:rsid w:val="001C002D"/>
    <w:rsid w:val="001C0115"/>
    <w:rsid w:val="001C01B2"/>
    <w:rsid w:val="001C07DB"/>
    <w:rsid w:val="001C0CCF"/>
    <w:rsid w:val="001C172C"/>
    <w:rsid w:val="001C1C9B"/>
    <w:rsid w:val="001C2587"/>
    <w:rsid w:val="001C25D0"/>
    <w:rsid w:val="001C3406"/>
    <w:rsid w:val="001C5AA0"/>
    <w:rsid w:val="001C5DD4"/>
    <w:rsid w:val="001C6129"/>
    <w:rsid w:val="001C628A"/>
    <w:rsid w:val="001C6C8D"/>
    <w:rsid w:val="001C74A5"/>
    <w:rsid w:val="001C76C3"/>
    <w:rsid w:val="001C7F0D"/>
    <w:rsid w:val="001D0854"/>
    <w:rsid w:val="001D112E"/>
    <w:rsid w:val="001D1959"/>
    <w:rsid w:val="001D2426"/>
    <w:rsid w:val="001D2FA5"/>
    <w:rsid w:val="001D3030"/>
    <w:rsid w:val="001D3D2B"/>
    <w:rsid w:val="001D40A8"/>
    <w:rsid w:val="001D4F7E"/>
    <w:rsid w:val="001D51E7"/>
    <w:rsid w:val="001D5221"/>
    <w:rsid w:val="001D5AAB"/>
    <w:rsid w:val="001D5B16"/>
    <w:rsid w:val="001D60B6"/>
    <w:rsid w:val="001D621C"/>
    <w:rsid w:val="001D6A92"/>
    <w:rsid w:val="001D6C33"/>
    <w:rsid w:val="001E005C"/>
    <w:rsid w:val="001E0396"/>
    <w:rsid w:val="001E04F8"/>
    <w:rsid w:val="001E083B"/>
    <w:rsid w:val="001E0B51"/>
    <w:rsid w:val="001E0BA5"/>
    <w:rsid w:val="001E0C90"/>
    <w:rsid w:val="001E108E"/>
    <w:rsid w:val="001E1760"/>
    <w:rsid w:val="001E1E08"/>
    <w:rsid w:val="001E21F4"/>
    <w:rsid w:val="001E2B73"/>
    <w:rsid w:val="001E2F58"/>
    <w:rsid w:val="001E2FC9"/>
    <w:rsid w:val="001E3157"/>
    <w:rsid w:val="001E3C24"/>
    <w:rsid w:val="001E58A6"/>
    <w:rsid w:val="001E5C3C"/>
    <w:rsid w:val="001E694D"/>
    <w:rsid w:val="001E73E8"/>
    <w:rsid w:val="001E7719"/>
    <w:rsid w:val="001E7ADA"/>
    <w:rsid w:val="001F004A"/>
    <w:rsid w:val="001F099F"/>
    <w:rsid w:val="001F1445"/>
    <w:rsid w:val="001F1C4C"/>
    <w:rsid w:val="001F20B2"/>
    <w:rsid w:val="001F2641"/>
    <w:rsid w:val="001F2717"/>
    <w:rsid w:val="001F2D03"/>
    <w:rsid w:val="001F3661"/>
    <w:rsid w:val="001F4092"/>
    <w:rsid w:val="001F47B3"/>
    <w:rsid w:val="001F49CF"/>
    <w:rsid w:val="001F4F99"/>
    <w:rsid w:val="001F5589"/>
    <w:rsid w:val="001F5C87"/>
    <w:rsid w:val="001F60FD"/>
    <w:rsid w:val="001F63AD"/>
    <w:rsid w:val="001F63CC"/>
    <w:rsid w:val="001F6923"/>
    <w:rsid w:val="001F70C1"/>
    <w:rsid w:val="001F7209"/>
    <w:rsid w:val="00200740"/>
    <w:rsid w:val="0020076F"/>
    <w:rsid w:val="0020097D"/>
    <w:rsid w:val="0020112C"/>
    <w:rsid w:val="00202ABF"/>
    <w:rsid w:val="00203D33"/>
    <w:rsid w:val="00205C4F"/>
    <w:rsid w:val="00207035"/>
    <w:rsid w:val="0020715E"/>
    <w:rsid w:val="002071B8"/>
    <w:rsid w:val="0020727B"/>
    <w:rsid w:val="00207A2E"/>
    <w:rsid w:val="00207EBE"/>
    <w:rsid w:val="002104FF"/>
    <w:rsid w:val="00211E08"/>
    <w:rsid w:val="00212E41"/>
    <w:rsid w:val="002130FB"/>
    <w:rsid w:val="002131CF"/>
    <w:rsid w:val="002131FF"/>
    <w:rsid w:val="00213C60"/>
    <w:rsid w:val="00214CC3"/>
    <w:rsid w:val="00214E4E"/>
    <w:rsid w:val="00214EA8"/>
    <w:rsid w:val="00214F57"/>
    <w:rsid w:val="00215AF5"/>
    <w:rsid w:val="00215BAE"/>
    <w:rsid w:val="00215E96"/>
    <w:rsid w:val="0021647A"/>
    <w:rsid w:val="002165C1"/>
    <w:rsid w:val="002165DD"/>
    <w:rsid w:val="00217206"/>
    <w:rsid w:val="002173E4"/>
    <w:rsid w:val="002174FE"/>
    <w:rsid w:val="002177AB"/>
    <w:rsid w:val="00217925"/>
    <w:rsid w:val="002202A1"/>
    <w:rsid w:val="002203AD"/>
    <w:rsid w:val="0022051E"/>
    <w:rsid w:val="002205FE"/>
    <w:rsid w:val="002212A5"/>
    <w:rsid w:val="00221436"/>
    <w:rsid w:val="002224C4"/>
    <w:rsid w:val="00222532"/>
    <w:rsid w:val="002226E5"/>
    <w:rsid w:val="0022294A"/>
    <w:rsid w:val="00222C28"/>
    <w:rsid w:val="00223BDC"/>
    <w:rsid w:val="002242E5"/>
    <w:rsid w:val="00224B2B"/>
    <w:rsid w:val="00226BD4"/>
    <w:rsid w:val="00227143"/>
    <w:rsid w:val="002271EC"/>
    <w:rsid w:val="00227206"/>
    <w:rsid w:val="00227400"/>
    <w:rsid w:val="002274CA"/>
    <w:rsid w:val="002301DC"/>
    <w:rsid w:val="002302A7"/>
    <w:rsid w:val="00230C3E"/>
    <w:rsid w:val="00231368"/>
    <w:rsid w:val="002313B8"/>
    <w:rsid w:val="002313EC"/>
    <w:rsid w:val="002314F6"/>
    <w:rsid w:val="00232FF3"/>
    <w:rsid w:val="0023315D"/>
    <w:rsid w:val="00234117"/>
    <w:rsid w:val="00234156"/>
    <w:rsid w:val="00235CAC"/>
    <w:rsid w:val="00235F10"/>
    <w:rsid w:val="002367CD"/>
    <w:rsid w:val="00236CB4"/>
    <w:rsid w:val="00237089"/>
    <w:rsid w:val="0024029E"/>
    <w:rsid w:val="0024032D"/>
    <w:rsid w:val="00240B47"/>
    <w:rsid w:val="002414C1"/>
    <w:rsid w:val="00241CA6"/>
    <w:rsid w:val="00241D2B"/>
    <w:rsid w:val="00242946"/>
    <w:rsid w:val="0024296A"/>
    <w:rsid w:val="002435BA"/>
    <w:rsid w:val="0024378E"/>
    <w:rsid w:val="002438EA"/>
    <w:rsid w:val="00243CFE"/>
    <w:rsid w:val="00243D50"/>
    <w:rsid w:val="00244125"/>
    <w:rsid w:val="0024513D"/>
    <w:rsid w:val="00245291"/>
    <w:rsid w:val="0024591D"/>
    <w:rsid w:val="00245C14"/>
    <w:rsid w:val="00245C91"/>
    <w:rsid w:val="002476AE"/>
    <w:rsid w:val="00250E87"/>
    <w:rsid w:val="002510BE"/>
    <w:rsid w:val="00251385"/>
    <w:rsid w:val="00251BD8"/>
    <w:rsid w:val="00251C3D"/>
    <w:rsid w:val="00251DEF"/>
    <w:rsid w:val="0025241D"/>
    <w:rsid w:val="00252F04"/>
    <w:rsid w:val="0025342E"/>
    <w:rsid w:val="0025348C"/>
    <w:rsid w:val="00253684"/>
    <w:rsid w:val="00253784"/>
    <w:rsid w:val="00254133"/>
    <w:rsid w:val="002541E2"/>
    <w:rsid w:val="0025444E"/>
    <w:rsid w:val="00254A14"/>
    <w:rsid w:val="00254CA5"/>
    <w:rsid w:val="002551D0"/>
    <w:rsid w:val="0025559E"/>
    <w:rsid w:val="002555A2"/>
    <w:rsid w:val="00255C13"/>
    <w:rsid w:val="00255DBB"/>
    <w:rsid w:val="002565DB"/>
    <w:rsid w:val="002572BF"/>
    <w:rsid w:val="00257828"/>
    <w:rsid w:val="00261BA5"/>
    <w:rsid w:val="0026276A"/>
    <w:rsid w:val="00262DBE"/>
    <w:rsid w:val="00262FF2"/>
    <w:rsid w:val="00264CBF"/>
    <w:rsid w:val="002656E1"/>
    <w:rsid w:val="00265B7B"/>
    <w:rsid w:val="002669C1"/>
    <w:rsid w:val="00266B62"/>
    <w:rsid w:val="00266DC0"/>
    <w:rsid w:val="00267B72"/>
    <w:rsid w:val="00270167"/>
    <w:rsid w:val="00270291"/>
    <w:rsid w:val="002706B4"/>
    <w:rsid w:val="0027092C"/>
    <w:rsid w:val="00270AD9"/>
    <w:rsid w:val="00271703"/>
    <w:rsid w:val="00271B8D"/>
    <w:rsid w:val="00271CB9"/>
    <w:rsid w:val="00272789"/>
    <w:rsid w:val="00272DA3"/>
    <w:rsid w:val="00273018"/>
    <w:rsid w:val="00273622"/>
    <w:rsid w:val="00273659"/>
    <w:rsid w:val="00274AB0"/>
    <w:rsid w:val="00275FAC"/>
    <w:rsid w:val="00275FFB"/>
    <w:rsid w:val="002764D0"/>
    <w:rsid w:val="0027665D"/>
    <w:rsid w:val="00276693"/>
    <w:rsid w:val="00276AEE"/>
    <w:rsid w:val="00277178"/>
    <w:rsid w:val="00277216"/>
    <w:rsid w:val="002805EA"/>
    <w:rsid w:val="0028077F"/>
    <w:rsid w:val="002808A8"/>
    <w:rsid w:val="00280980"/>
    <w:rsid w:val="00280EC4"/>
    <w:rsid w:val="00281B1D"/>
    <w:rsid w:val="0028248B"/>
    <w:rsid w:val="002824F7"/>
    <w:rsid w:val="00282534"/>
    <w:rsid w:val="00282BA3"/>
    <w:rsid w:val="002838AF"/>
    <w:rsid w:val="002852A0"/>
    <w:rsid w:val="002853F1"/>
    <w:rsid w:val="00285416"/>
    <w:rsid w:val="00285A28"/>
    <w:rsid w:val="00285B9B"/>
    <w:rsid w:val="00285C5B"/>
    <w:rsid w:val="002863F3"/>
    <w:rsid w:val="0028733B"/>
    <w:rsid w:val="00287C14"/>
    <w:rsid w:val="00290786"/>
    <w:rsid w:val="00291CC8"/>
    <w:rsid w:val="00291D5C"/>
    <w:rsid w:val="00291FDC"/>
    <w:rsid w:val="0029236F"/>
    <w:rsid w:val="002924C4"/>
    <w:rsid w:val="002926DA"/>
    <w:rsid w:val="00292BA1"/>
    <w:rsid w:val="00293017"/>
    <w:rsid w:val="00293432"/>
    <w:rsid w:val="0029391D"/>
    <w:rsid w:val="00294763"/>
    <w:rsid w:val="00295AA4"/>
    <w:rsid w:val="00295B17"/>
    <w:rsid w:val="00295CBA"/>
    <w:rsid w:val="00295D6F"/>
    <w:rsid w:val="002964A1"/>
    <w:rsid w:val="00297237"/>
    <w:rsid w:val="002A019D"/>
    <w:rsid w:val="002A06B7"/>
    <w:rsid w:val="002A0CCB"/>
    <w:rsid w:val="002A1818"/>
    <w:rsid w:val="002A1A27"/>
    <w:rsid w:val="002A24E5"/>
    <w:rsid w:val="002A25EF"/>
    <w:rsid w:val="002A273D"/>
    <w:rsid w:val="002A2B5A"/>
    <w:rsid w:val="002A3054"/>
    <w:rsid w:val="002A381F"/>
    <w:rsid w:val="002A3FD6"/>
    <w:rsid w:val="002A4033"/>
    <w:rsid w:val="002A45C0"/>
    <w:rsid w:val="002A4E95"/>
    <w:rsid w:val="002A51D1"/>
    <w:rsid w:val="002A548E"/>
    <w:rsid w:val="002A5518"/>
    <w:rsid w:val="002A5A96"/>
    <w:rsid w:val="002A6535"/>
    <w:rsid w:val="002A747E"/>
    <w:rsid w:val="002B008A"/>
    <w:rsid w:val="002B014B"/>
    <w:rsid w:val="002B0C4B"/>
    <w:rsid w:val="002B16F9"/>
    <w:rsid w:val="002B174F"/>
    <w:rsid w:val="002B2232"/>
    <w:rsid w:val="002B2F61"/>
    <w:rsid w:val="002B347D"/>
    <w:rsid w:val="002B375D"/>
    <w:rsid w:val="002B3899"/>
    <w:rsid w:val="002B3D3D"/>
    <w:rsid w:val="002B485B"/>
    <w:rsid w:val="002B715A"/>
    <w:rsid w:val="002B7419"/>
    <w:rsid w:val="002B7876"/>
    <w:rsid w:val="002C00E0"/>
    <w:rsid w:val="002C0939"/>
    <w:rsid w:val="002C0C5A"/>
    <w:rsid w:val="002C1F32"/>
    <w:rsid w:val="002C2E8F"/>
    <w:rsid w:val="002C2EE0"/>
    <w:rsid w:val="002C4B2E"/>
    <w:rsid w:val="002C4C05"/>
    <w:rsid w:val="002C4CBE"/>
    <w:rsid w:val="002C4D6A"/>
    <w:rsid w:val="002C5F99"/>
    <w:rsid w:val="002C6587"/>
    <w:rsid w:val="002C7BC5"/>
    <w:rsid w:val="002C7E2C"/>
    <w:rsid w:val="002D0454"/>
    <w:rsid w:val="002D0500"/>
    <w:rsid w:val="002D06EB"/>
    <w:rsid w:val="002D0D13"/>
    <w:rsid w:val="002D0E9D"/>
    <w:rsid w:val="002D11AE"/>
    <w:rsid w:val="002D12AA"/>
    <w:rsid w:val="002D135A"/>
    <w:rsid w:val="002D1A70"/>
    <w:rsid w:val="002D2373"/>
    <w:rsid w:val="002D2717"/>
    <w:rsid w:val="002D2C45"/>
    <w:rsid w:val="002D2DE1"/>
    <w:rsid w:val="002D330C"/>
    <w:rsid w:val="002D3DC7"/>
    <w:rsid w:val="002D3E8B"/>
    <w:rsid w:val="002D4BFE"/>
    <w:rsid w:val="002D574F"/>
    <w:rsid w:val="002D672C"/>
    <w:rsid w:val="002D6CD5"/>
    <w:rsid w:val="002D6E10"/>
    <w:rsid w:val="002D73BB"/>
    <w:rsid w:val="002D7817"/>
    <w:rsid w:val="002D788B"/>
    <w:rsid w:val="002D7E13"/>
    <w:rsid w:val="002D7EFC"/>
    <w:rsid w:val="002E01C3"/>
    <w:rsid w:val="002E0362"/>
    <w:rsid w:val="002E1BA9"/>
    <w:rsid w:val="002E21A5"/>
    <w:rsid w:val="002E2C7E"/>
    <w:rsid w:val="002E34FE"/>
    <w:rsid w:val="002E375B"/>
    <w:rsid w:val="002E3AC4"/>
    <w:rsid w:val="002E3E2C"/>
    <w:rsid w:val="002E41D6"/>
    <w:rsid w:val="002E49FF"/>
    <w:rsid w:val="002E5724"/>
    <w:rsid w:val="002E57B0"/>
    <w:rsid w:val="002E5E4D"/>
    <w:rsid w:val="002E6FE0"/>
    <w:rsid w:val="002E70B8"/>
    <w:rsid w:val="002E75B2"/>
    <w:rsid w:val="002E7EB9"/>
    <w:rsid w:val="002F016F"/>
    <w:rsid w:val="002F03D8"/>
    <w:rsid w:val="002F0451"/>
    <w:rsid w:val="002F0871"/>
    <w:rsid w:val="002F1532"/>
    <w:rsid w:val="002F1FE4"/>
    <w:rsid w:val="002F2389"/>
    <w:rsid w:val="002F2A10"/>
    <w:rsid w:val="002F3CF3"/>
    <w:rsid w:val="002F4089"/>
    <w:rsid w:val="002F4BF6"/>
    <w:rsid w:val="002F5234"/>
    <w:rsid w:val="002F56FA"/>
    <w:rsid w:val="002F6785"/>
    <w:rsid w:val="002F6998"/>
    <w:rsid w:val="002F6E3A"/>
    <w:rsid w:val="002F75D3"/>
    <w:rsid w:val="002F7F2D"/>
    <w:rsid w:val="00300B7D"/>
    <w:rsid w:val="00300E72"/>
    <w:rsid w:val="0030179B"/>
    <w:rsid w:val="00302AB6"/>
    <w:rsid w:val="00303523"/>
    <w:rsid w:val="00303A52"/>
    <w:rsid w:val="00303A93"/>
    <w:rsid w:val="00304C7B"/>
    <w:rsid w:val="0030587C"/>
    <w:rsid w:val="00305AF3"/>
    <w:rsid w:val="00306E29"/>
    <w:rsid w:val="00306FDF"/>
    <w:rsid w:val="003072C1"/>
    <w:rsid w:val="00307306"/>
    <w:rsid w:val="00310111"/>
    <w:rsid w:val="003104C9"/>
    <w:rsid w:val="00310522"/>
    <w:rsid w:val="003105F2"/>
    <w:rsid w:val="00310692"/>
    <w:rsid w:val="0031097A"/>
    <w:rsid w:val="003109BC"/>
    <w:rsid w:val="00310AD8"/>
    <w:rsid w:val="00311EBC"/>
    <w:rsid w:val="00311FC5"/>
    <w:rsid w:val="00312436"/>
    <w:rsid w:val="00312CD1"/>
    <w:rsid w:val="00313A99"/>
    <w:rsid w:val="00313B1D"/>
    <w:rsid w:val="00313C69"/>
    <w:rsid w:val="00313D8E"/>
    <w:rsid w:val="003142F9"/>
    <w:rsid w:val="003155DA"/>
    <w:rsid w:val="00316AFE"/>
    <w:rsid w:val="00316B63"/>
    <w:rsid w:val="00317137"/>
    <w:rsid w:val="00317E16"/>
    <w:rsid w:val="00321F5C"/>
    <w:rsid w:val="003234B9"/>
    <w:rsid w:val="00323650"/>
    <w:rsid w:val="0032391F"/>
    <w:rsid w:val="00323C9D"/>
    <w:rsid w:val="003240CE"/>
    <w:rsid w:val="00324239"/>
    <w:rsid w:val="00324A4D"/>
    <w:rsid w:val="00324ADF"/>
    <w:rsid w:val="0032521F"/>
    <w:rsid w:val="003268CE"/>
    <w:rsid w:val="00326D2D"/>
    <w:rsid w:val="0032776D"/>
    <w:rsid w:val="00327A6C"/>
    <w:rsid w:val="0033008B"/>
    <w:rsid w:val="00330101"/>
    <w:rsid w:val="0033049F"/>
    <w:rsid w:val="00330B92"/>
    <w:rsid w:val="00330EA9"/>
    <w:rsid w:val="00331691"/>
    <w:rsid w:val="00331BA5"/>
    <w:rsid w:val="00331C46"/>
    <w:rsid w:val="0033298E"/>
    <w:rsid w:val="00332A76"/>
    <w:rsid w:val="003332E1"/>
    <w:rsid w:val="003332FB"/>
    <w:rsid w:val="0033402F"/>
    <w:rsid w:val="0033412E"/>
    <w:rsid w:val="00334B52"/>
    <w:rsid w:val="00334D9E"/>
    <w:rsid w:val="00335290"/>
    <w:rsid w:val="00335359"/>
    <w:rsid w:val="00335941"/>
    <w:rsid w:val="00335CA7"/>
    <w:rsid w:val="0033630E"/>
    <w:rsid w:val="00336765"/>
    <w:rsid w:val="00336966"/>
    <w:rsid w:val="00340098"/>
    <w:rsid w:val="0034014D"/>
    <w:rsid w:val="003407CE"/>
    <w:rsid w:val="0034268C"/>
    <w:rsid w:val="003428FC"/>
    <w:rsid w:val="0034369B"/>
    <w:rsid w:val="0034414C"/>
    <w:rsid w:val="00344385"/>
    <w:rsid w:val="003443F7"/>
    <w:rsid w:val="00344954"/>
    <w:rsid w:val="00345254"/>
    <w:rsid w:val="00345F27"/>
    <w:rsid w:val="0034684D"/>
    <w:rsid w:val="00346CAE"/>
    <w:rsid w:val="00347999"/>
    <w:rsid w:val="00347D90"/>
    <w:rsid w:val="003501E4"/>
    <w:rsid w:val="0035037F"/>
    <w:rsid w:val="0035091A"/>
    <w:rsid w:val="0035097A"/>
    <w:rsid w:val="00350C2A"/>
    <w:rsid w:val="003519C5"/>
    <w:rsid w:val="00351E6D"/>
    <w:rsid w:val="003525FA"/>
    <w:rsid w:val="00353C44"/>
    <w:rsid w:val="00354513"/>
    <w:rsid w:val="00354792"/>
    <w:rsid w:val="00354AB1"/>
    <w:rsid w:val="00354F58"/>
    <w:rsid w:val="003558D5"/>
    <w:rsid w:val="003559F3"/>
    <w:rsid w:val="0035653A"/>
    <w:rsid w:val="003565CC"/>
    <w:rsid w:val="003565F6"/>
    <w:rsid w:val="00356608"/>
    <w:rsid w:val="00356F72"/>
    <w:rsid w:val="00357AF7"/>
    <w:rsid w:val="00357CC9"/>
    <w:rsid w:val="00357D61"/>
    <w:rsid w:val="00357E15"/>
    <w:rsid w:val="00361DE4"/>
    <w:rsid w:val="0036286A"/>
    <w:rsid w:val="00363040"/>
    <w:rsid w:val="003634EB"/>
    <w:rsid w:val="00364F4A"/>
    <w:rsid w:val="003661B8"/>
    <w:rsid w:val="003664BA"/>
    <w:rsid w:val="00366CD6"/>
    <w:rsid w:val="00370057"/>
    <w:rsid w:val="00370420"/>
    <w:rsid w:val="00371133"/>
    <w:rsid w:val="003712E0"/>
    <w:rsid w:val="0037211B"/>
    <w:rsid w:val="003727AA"/>
    <w:rsid w:val="003738B2"/>
    <w:rsid w:val="00373B18"/>
    <w:rsid w:val="0037403C"/>
    <w:rsid w:val="003742B7"/>
    <w:rsid w:val="00375057"/>
    <w:rsid w:val="00376000"/>
    <w:rsid w:val="00376108"/>
    <w:rsid w:val="00376EFD"/>
    <w:rsid w:val="003771A9"/>
    <w:rsid w:val="00377C63"/>
    <w:rsid w:val="00377E9B"/>
    <w:rsid w:val="003800B2"/>
    <w:rsid w:val="00380188"/>
    <w:rsid w:val="00380BB0"/>
    <w:rsid w:val="00380BD2"/>
    <w:rsid w:val="00380FCF"/>
    <w:rsid w:val="003810B2"/>
    <w:rsid w:val="00381D47"/>
    <w:rsid w:val="00381E67"/>
    <w:rsid w:val="00382186"/>
    <w:rsid w:val="0038218D"/>
    <w:rsid w:val="00382944"/>
    <w:rsid w:val="00382A9D"/>
    <w:rsid w:val="0038322C"/>
    <w:rsid w:val="00383ED1"/>
    <w:rsid w:val="00385413"/>
    <w:rsid w:val="0038556B"/>
    <w:rsid w:val="00385E52"/>
    <w:rsid w:val="00385ED9"/>
    <w:rsid w:val="0038609C"/>
    <w:rsid w:val="00386B44"/>
    <w:rsid w:val="00387306"/>
    <w:rsid w:val="00387394"/>
    <w:rsid w:val="00387C56"/>
    <w:rsid w:val="0039008D"/>
    <w:rsid w:val="00390118"/>
    <w:rsid w:val="00390166"/>
    <w:rsid w:val="0039164F"/>
    <w:rsid w:val="00391E31"/>
    <w:rsid w:val="00392009"/>
    <w:rsid w:val="00393687"/>
    <w:rsid w:val="003967A3"/>
    <w:rsid w:val="003969B9"/>
    <w:rsid w:val="00396D1D"/>
    <w:rsid w:val="00396E5F"/>
    <w:rsid w:val="00397A72"/>
    <w:rsid w:val="00397BE7"/>
    <w:rsid w:val="00397EA0"/>
    <w:rsid w:val="003A0E72"/>
    <w:rsid w:val="003A0ED0"/>
    <w:rsid w:val="003A139D"/>
    <w:rsid w:val="003A1A9A"/>
    <w:rsid w:val="003A1BAE"/>
    <w:rsid w:val="003A1E9B"/>
    <w:rsid w:val="003A2880"/>
    <w:rsid w:val="003A2EF4"/>
    <w:rsid w:val="003A387D"/>
    <w:rsid w:val="003A3A61"/>
    <w:rsid w:val="003A3A91"/>
    <w:rsid w:val="003A3D30"/>
    <w:rsid w:val="003A4249"/>
    <w:rsid w:val="003A4F51"/>
    <w:rsid w:val="003A5100"/>
    <w:rsid w:val="003A55EE"/>
    <w:rsid w:val="003A5A62"/>
    <w:rsid w:val="003A616A"/>
    <w:rsid w:val="003A64B8"/>
    <w:rsid w:val="003A65A9"/>
    <w:rsid w:val="003A669B"/>
    <w:rsid w:val="003A72D3"/>
    <w:rsid w:val="003A7DAE"/>
    <w:rsid w:val="003B0AEE"/>
    <w:rsid w:val="003B140A"/>
    <w:rsid w:val="003B15A1"/>
    <w:rsid w:val="003B18E4"/>
    <w:rsid w:val="003B1F92"/>
    <w:rsid w:val="003B22C4"/>
    <w:rsid w:val="003B25D3"/>
    <w:rsid w:val="003B2819"/>
    <w:rsid w:val="003B3041"/>
    <w:rsid w:val="003B30F4"/>
    <w:rsid w:val="003B318B"/>
    <w:rsid w:val="003B4719"/>
    <w:rsid w:val="003B473A"/>
    <w:rsid w:val="003B4F29"/>
    <w:rsid w:val="003B4F91"/>
    <w:rsid w:val="003B5971"/>
    <w:rsid w:val="003B6F10"/>
    <w:rsid w:val="003B708B"/>
    <w:rsid w:val="003B7BFC"/>
    <w:rsid w:val="003C0427"/>
    <w:rsid w:val="003C043A"/>
    <w:rsid w:val="003C083A"/>
    <w:rsid w:val="003C0DE3"/>
    <w:rsid w:val="003C0ED6"/>
    <w:rsid w:val="003C11A6"/>
    <w:rsid w:val="003C290C"/>
    <w:rsid w:val="003C2A55"/>
    <w:rsid w:val="003C325E"/>
    <w:rsid w:val="003C3622"/>
    <w:rsid w:val="003C3753"/>
    <w:rsid w:val="003C3F41"/>
    <w:rsid w:val="003C42D7"/>
    <w:rsid w:val="003C54E6"/>
    <w:rsid w:val="003C68B6"/>
    <w:rsid w:val="003C69FC"/>
    <w:rsid w:val="003C6E5B"/>
    <w:rsid w:val="003C6FAC"/>
    <w:rsid w:val="003C76A5"/>
    <w:rsid w:val="003D0108"/>
    <w:rsid w:val="003D04E2"/>
    <w:rsid w:val="003D12DC"/>
    <w:rsid w:val="003D1A4C"/>
    <w:rsid w:val="003D1AF8"/>
    <w:rsid w:val="003D212E"/>
    <w:rsid w:val="003D3250"/>
    <w:rsid w:val="003D3627"/>
    <w:rsid w:val="003D4211"/>
    <w:rsid w:val="003D4D94"/>
    <w:rsid w:val="003D4E96"/>
    <w:rsid w:val="003D5594"/>
    <w:rsid w:val="003D5E79"/>
    <w:rsid w:val="003D6647"/>
    <w:rsid w:val="003D67A2"/>
    <w:rsid w:val="003D6AD2"/>
    <w:rsid w:val="003D72E2"/>
    <w:rsid w:val="003D7B7E"/>
    <w:rsid w:val="003E088C"/>
    <w:rsid w:val="003E0E75"/>
    <w:rsid w:val="003E135C"/>
    <w:rsid w:val="003E13E2"/>
    <w:rsid w:val="003E1EC3"/>
    <w:rsid w:val="003E2203"/>
    <w:rsid w:val="003E2806"/>
    <w:rsid w:val="003E3604"/>
    <w:rsid w:val="003E3D80"/>
    <w:rsid w:val="003E45DE"/>
    <w:rsid w:val="003E4FF4"/>
    <w:rsid w:val="003E526E"/>
    <w:rsid w:val="003E585A"/>
    <w:rsid w:val="003E5912"/>
    <w:rsid w:val="003E668A"/>
    <w:rsid w:val="003E6864"/>
    <w:rsid w:val="003E689D"/>
    <w:rsid w:val="003E6C52"/>
    <w:rsid w:val="003E6CF8"/>
    <w:rsid w:val="003E6D30"/>
    <w:rsid w:val="003E7221"/>
    <w:rsid w:val="003F0135"/>
    <w:rsid w:val="003F06FC"/>
    <w:rsid w:val="003F0CC8"/>
    <w:rsid w:val="003F0DF4"/>
    <w:rsid w:val="003F139B"/>
    <w:rsid w:val="003F148D"/>
    <w:rsid w:val="003F187C"/>
    <w:rsid w:val="003F18A4"/>
    <w:rsid w:val="003F2018"/>
    <w:rsid w:val="003F2C84"/>
    <w:rsid w:val="003F37FB"/>
    <w:rsid w:val="003F3FBD"/>
    <w:rsid w:val="003F4012"/>
    <w:rsid w:val="003F40BA"/>
    <w:rsid w:val="003F4A6E"/>
    <w:rsid w:val="003F4E11"/>
    <w:rsid w:val="003F53E7"/>
    <w:rsid w:val="003F5F7D"/>
    <w:rsid w:val="003F6844"/>
    <w:rsid w:val="003F6878"/>
    <w:rsid w:val="003F6B3D"/>
    <w:rsid w:val="003F6CDA"/>
    <w:rsid w:val="003F70F0"/>
    <w:rsid w:val="003F7796"/>
    <w:rsid w:val="003F7B37"/>
    <w:rsid w:val="003F7D0C"/>
    <w:rsid w:val="0040006D"/>
    <w:rsid w:val="0040009A"/>
    <w:rsid w:val="0040032E"/>
    <w:rsid w:val="00400B2E"/>
    <w:rsid w:val="00400D97"/>
    <w:rsid w:val="00400F1E"/>
    <w:rsid w:val="00401057"/>
    <w:rsid w:val="00401261"/>
    <w:rsid w:val="00401766"/>
    <w:rsid w:val="00402701"/>
    <w:rsid w:val="00402A5D"/>
    <w:rsid w:val="0040304A"/>
    <w:rsid w:val="0040304B"/>
    <w:rsid w:val="00403328"/>
    <w:rsid w:val="00403360"/>
    <w:rsid w:val="00403571"/>
    <w:rsid w:val="0040392B"/>
    <w:rsid w:val="00403996"/>
    <w:rsid w:val="0040406B"/>
    <w:rsid w:val="00404B8D"/>
    <w:rsid w:val="00405575"/>
    <w:rsid w:val="004056CD"/>
    <w:rsid w:val="00406219"/>
    <w:rsid w:val="00407663"/>
    <w:rsid w:val="0040767D"/>
    <w:rsid w:val="00407869"/>
    <w:rsid w:val="004078EA"/>
    <w:rsid w:val="00407929"/>
    <w:rsid w:val="00410819"/>
    <w:rsid w:val="00410980"/>
    <w:rsid w:val="00410F3E"/>
    <w:rsid w:val="00411651"/>
    <w:rsid w:val="0041167C"/>
    <w:rsid w:val="004117C2"/>
    <w:rsid w:val="0041188E"/>
    <w:rsid w:val="00412154"/>
    <w:rsid w:val="00412DD3"/>
    <w:rsid w:val="00412DF1"/>
    <w:rsid w:val="00413309"/>
    <w:rsid w:val="00413DB4"/>
    <w:rsid w:val="00414CC7"/>
    <w:rsid w:val="00414E9B"/>
    <w:rsid w:val="004151E6"/>
    <w:rsid w:val="004152C1"/>
    <w:rsid w:val="00415708"/>
    <w:rsid w:val="00415A63"/>
    <w:rsid w:val="00415BD7"/>
    <w:rsid w:val="00416AE1"/>
    <w:rsid w:val="004171F3"/>
    <w:rsid w:val="00417705"/>
    <w:rsid w:val="00417A92"/>
    <w:rsid w:val="0042006E"/>
    <w:rsid w:val="00420D4E"/>
    <w:rsid w:val="00421C75"/>
    <w:rsid w:val="00421F12"/>
    <w:rsid w:val="00422E87"/>
    <w:rsid w:val="004230F0"/>
    <w:rsid w:val="004235DC"/>
    <w:rsid w:val="004240C5"/>
    <w:rsid w:val="0042493F"/>
    <w:rsid w:val="0042544C"/>
    <w:rsid w:val="004262D4"/>
    <w:rsid w:val="004263C7"/>
    <w:rsid w:val="00427326"/>
    <w:rsid w:val="004276BA"/>
    <w:rsid w:val="00427756"/>
    <w:rsid w:val="004278C2"/>
    <w:rsid w:val="00427CBF"/>
    <w:rsid w:val="00430572"/>
    <w:rsid w:val="00430AFA"/>
    <w:rsid w:val="00430B37"/>
    <w:rsid w:val="004317F0"/>
    <w:rsid w:val="004318AB"/>
    <w:rsid w:val="0043196B"/>
    <w:rsid w:val="00431C68"/>
    <w:rsid w:val="00432140"/>
    <w:rsid w:val="004323C3"/>
    <w:rsid w:val="0043401B"/>
    <w:rsid w:val="00434B25"/>
    <w:rsid w:val="00435346"/>
    <w:rsid w:val="004353C6"/>
    <w:rsid w:val="00435C61"/>
    <w:rsid w:val="00436CD6"/>
    <w:rsid w:val="00436FFB"/>
    <w:rsid w:val="0043754E"/>
    <w:rsid w:val="00437576"/>
    <w:rsid w:val="00437A7A"/>
    <w:rsid w:val="00440247"/>
    <w:rsid w:val="00440525"/>
    <w:rsid w:val="004409D4"/>
    <w:rsid w:val="00440A0F"/>
    <w:rsid w:val="004426D7"/>
    <w:rsid w:val="004437EA"/>
    <w:rsid w:val="00443C39"/>
    <w:rsid w:val="00443D3C"/>
    <w:rsid w:val="00443DFB"/>
    <w:rsid w:val="004441C9"/>
    <w:rsid w:val="00444DD8"/>
    <w:rsid w:val="00445718"/>
    <w:rsid w:val="004460BA"/>
    <w:rsid w:val="00446928"/>
    <w:rsid w:val="00447F40"/>
    <w:rsid w:val="00447F7B"/>
    <w:rsid w:val="00447FA6"/>
    <w:rsid w:val="0045008C"/>
    <w:rsid w:val="004500C7"/>
    <w:rsid w:val="004502C2"/>
    <w:rsid w:val="00450A42"/>
    <w:rsid w:val="00450BE4"/>
    <w:rsid w:val="0045136A"/>
    <w:rsid w:val="004513B5"/>
    <w:rsid w:val="004517FA"/>
    <w:rsid w:val="0045188A"/>
    <w:rsid w:val="004520A2"/>
    <w:rsid w:val="00452357"/>
    <w:rsid w:val="004525EE"/>
    <w:rsid w:val="00454539"/>
    <w:rsid w:val="00454829"/>
    <w:rsid w:val="00455805"/>
    <w:rsid w:val="0045616D"/>
    <w:rsid w:val="004566C9"/>
    <w:rsid w:val="00456BA5"/>
    <w:rsid w:val="00456D9E"/>
    <w:rsid w:val="004573CC"/>
    <w:rsid w:val="00457409"/>
    <w:rsid w:val="00457C6D"/>
    <w:rsid w:val="00457D38"/>
    <w:rsid w:val="004601C9"/>
    <w:rsid w:val="00460598"/>
    <w:rsid w:val="00460719"/>
    <w:rsid w:val="0046088E"/>
    <w:rsid w:val="00460BF1"/>
    <w:rsid w:val="00460C37"/>
    <w:rsid w:val="00460EEA"/>
    <w:rsid w:val="00460FD1"/>
    <w:rsid w:val="00463732"/>
    <w:rsid w:val="00464512"/>
    <w:rsid w:val="00464FE2"/>
    <w:rsid w:val="004652DC"/>
    <w:rsid w:val="00465749"/>
    <w:rsid w:val="00466794"/>
    <w:rsid w:val="004677DF"/>
    <w:rsid w:val="0046790F"/>
    <w:rsid w:val="00470D84"/>
    <w:rsid w:val="00471A59"/>
    <w:rsid w:val="00471C86"/>
    <w:rsid w:val="004723CF"/>
    <w:rsid w:val="004724F0"/>
    <w:rsid w:val="00472B32"/>
    <w:rsid w:val="00472DE4"/>
    <w:rsid w:val="00473BD9"/>
    <w:rsid w:val="0047429A"/>
    <w:rsid w:val="004743F0"/>
    <w:rsid w:val="004745BA"/>
    <w:rsid w:val="004746B0"/>
    <w:rsid w:val="00474C25"/>
    <w:rsid w:val="00476F9A"/>
    <w:rsid w:val="0047721B"/>
    <w:rsid w:val="004778BC"/>
    <w:rsid w:val="00477C8D"/>
    <w:rsid w:val="00477F73"/>
    <w:rsid w:val="00480B42"/>
    <w:rsid w:val="004819FB"/>
    <w:rsid w:val="00481F2C"/>
    <w:rsid w:val="00482A19"/>
    <w:rsid w:val="00482A3B"/>
    <w:rsid w:val="00482BBE"/>
    <w:rsid w:val="00482D44"/>
    <w:rsid w:val="004832B4"/>
    <w:rsid w:val="00483610"/>
    <w:rsid w:val="00483DA1"/>
    <w:rsid w:val="00484436"/>
    <w:rsid w:val="00485413"/>
    <w:rsid w:val="00486400"/>
    <w:rsid w:val="00487730"/>
    <w:rsid w:val="004908D9"/>
    <w:rsid w:val="00490FE9"/>
    <w:rsid w:val="0049118C"/>
    <w:rsid w:val="00491221"/>
    <w:rsid w:val="004921E9"/>
    <w:rsid w:val="00492234"/>
    <w:rsid w:val="004927E8"/>
    <w:rsid w:val="00493244"/>
    <w:rsid w:val="00493F9D"/>
    <w:rsid w:val="0049407C"/>
    <w:rsid w:val="004945BE"/>
    <w:rsid w:val="00494C9E"/>
    <w:rsid w:val="00494E84"/>
    <w:rsid w:val="004964A4"/>
    <w:rsid w:val="00496B97"/>
    <w:rsid w:val="0049786F"/>
    <w:rsid w:val="00497FA3"/>
    <w:rsid w:val="004A1781"/>
    <w:rsid w:val="004A1C29"/>
    <w:rsid w:val="004A1CED"/>
    <w:rsid w:val="004A2051"/>
    <w:rsid w:val="004A2291"/>
    <w:rsid w:val="004A2293"/>
    <w:rsid w:val="004A2333"/>
    <w:rsid w:val="004A2628"/>
    <w:rsid w:val="004A2904"/>
    <w:rsid w:val="004A322C"/>
    <w:rsid w:val="004A3613"/>
    <w:rsid w:val="004A3A00"/>
    <w:rsid w:val="004A3D72"/>
    <w:rsid w:val="004A4338"/>
    <w:rsid w:val="004A45F9"/>
    <w:rsid w:val="004A4D05"/>
    <w:rsid w:val="004A61C2"/>
    <w:rsid w:val="004A689C"/>
    <w:rsid w:val="004A7E76"/>
    <w:rsid w:val="004B0147"/>
    <w:rsid w:val="004B09A1"/>
    <w:rsid w:val="004B26B2"/>
    <w:rsid w:val="004B2D72"/>
    <w:rsid w:val="004B442C"/>
    <w:rsid w:val="004B4ABC"/>
    <w:rsid w:val="004B5664"/>
    <w:rsid w:val="004B570A"/>
    <w:rsid w:val="004B57AA"/>
    <w:rsid w:val="004B5E35"/>
    <w:rsid w:val="004B6108"/>
    <w:rsid w:val="004B668E"/>
    <w:rsid w:val="004B6F71"/>
    <w:rsid w:val="004B70F0"/>
    <w:rsid w:val="004B75C0"/>
    <w:rsid w:val="004B7D41"/>
    <w:rsid w:val="004C00E1"/>
    <w:rsid w:val="004C0A1A"/>
    <w:rsid w:val="004C0D34"/>
    <w:rsid w:val="004C18DC"/>
    <w:rsid w:val="004C1C04"/>
    <w:rsid w:val="004C2448"/>
    <w:rsid w:val="004C301C"/>
    <w:rsid w:val="004C31A8"/>
    <w:rsid w:val="004C484B"/>
    <w:rsid w:val="004C4F10"/>
    <w:rsid w:val="004C52B0"/>
    <w:rsid w:val="004C69C0"/>
    <w:rsid w:val="004C7074"/>
    <w:rsid w:val="004D099C"/>
    <w:rsid w:val="004D1BA3"/>
    <w:rsid w:val="004D1E84"/>
    <w:rsid w:val="004D2161"/>
    <w:rsid w:val="004D21C0"/>
    <w:rsid w:val="004D424D"/>
    <w:rsid w:val="004D4506"/>
    <w:rsid w:val="004D4E9B"/>
    <w:rsid w:val="004D5239"/>
    <w:rsid w:val="004D59E4"/>
    <w:rsid w:val="004D6C3E"/>
    <w:rsid w:val="004D7C36"/>
    <w:rsid w:val="004D7F15"/>
    <w:rsid w:val="004E01CC"/>
    <w:rsid w:val="004E035C"/>
    <w:rsid w:val="004E0A41"/>
    <w:rsid w:val="004E0BE5"/>
    <w:rsid w:val="004E1CD7"/>
    <w:rsid w:val="004E229E"/>
    <w:rsid w:val="004E25A9"/>
    <w:rsid w:val="004E305A"/>
    <w:rsid w:val="004E3D52"/>
    <w:rsid w:val="004E4DD5"/>
    <w:rsid w:val="004E4F64"/>
    <w:rsid w:val="004E5AC4"/>
    <w:rsid w:val="004E607D"/>
    <w:rsid w:val="004E6917"/>
    <w:rsid w:val="004E6D3C"/>
    <w:rsid w:val="004E72FA"/>
    <w:rsid w:val="004E79E0"/>
    <w:rsid w:val="004F004E"/>
    <w:rsid w:val="004F09B1"/>
    <w:rsid w:val="004F15A0"/>
    <w:rsid w:val="004F1BEB"/>
    <w:rsid w:val="004F2212"/>
    <w:rsid w:val="004F33A2"/>
    <w:rsid w:val="004F38A4"/>
    <w:rsid w:val="004F4344"/>
    <w:rsid w:val="004F5068"/>
    <w:rsid w:val="004F61E3"/>
    <w:rsid w:val="004F657B"/>
    <w:rsid w:val="004F71A7"/>
    <w:rsid w:val="004F72CA"/>
    <w:rsid w:val="004F7400"/>
    <w:rsid w:val="004F7452"/>
    <w:rsid w:val="004F76D3"/>
    <w:rsid w:val="004F7F5D"/>
    <w:rsid w:val="005008C3"/>
    <w:rsid w:val="0050099B"/>
    <w:rsid w:val="00501002"/>
    <w:rsid w:val="00501071"/>
    <w:rsid w:val="00501395"/>
    <w:rsid w:val="005019AD"/>
    <w:rsid w:val="0050220B"/>
    <w:rsid w:val="00502950"/>
    <w:rsid w:val="00502D93"/>
    <w:rsid w:val="005034FE"/>
    <w:rsid w:val="00504097"/>
    <w:rsid w:val="005040D1"/>
    <w:rsid w:val="00504544"/>
    <w:rsid w:val="00504C28"/>
    <w:rsid w:val="00505206"/>
    <w:rsid w:val="005055E7"/>
    <w:rsid w:val="005057BF"/>
    <w:rsid w:val="00505D98"/>
    <w:rsid w:val="005067C6"/>
    <w:rsid w:val="00506855"/>
    <w:rsid w:val="00506A56"/>
    <w:rsid w:val="00506B1B"/>
    <w:rsid w:val="005072EB"/>
    <w:rsid w:val="0050740A"/>
    <w:rsid w:val="005104F2"/>
    <w:rsid w:val="00510681"/>
    <w:rsid w:val="00510856"/>
    <w:rsid w:val="00510C58"/>
    <w:rsid w:val="00511AEA"/>
    <w:rsid w:val="005122E3"/>
    <w:rsid w:val="00512660"/>
    <w:rsid w:val="00512A13"/>
    <w:rsid w:val="00513F8E"/>
    <w:rsid w:val="0051418C"/>
    <w:rsid w:val="005147C6"/>
    <w:rsid w:val="005149CB"/>
    <w:rsid w:val="00515586"/>
    <w:rsid w:val="0051606D"/>
    <w:rsid w:val="00516776"/>
    <w:rsid w:val="005167F5"/>
    <w:rsid w:val="00517576"/>
    <w:rsid w:val="005206C7"/>
    <w:rsid w:val="00520C29"/>
    <w:rsid w:val="0052123E"/>
    <w:rsid w:val="00521806"/>
    <w:rsid w:val="00521DF4"/>
    <w:rsid w:val="00522AB8"/>
    <w:rsid w:val="0052302F"/>
    <w:rsid w:val="00523283"/>
    <w:rsid w:val="005234AD"/>
    <w:rsid w:val="005238B4"/>
    <w:rsid w:val="00523913"/>
    <w:rsid w:val="00523D82"/>
    <w:rsid w:val="005240B7"/>
    <w:rsid w:val="00524439"/>
    <w:rsid w:val="005246B0"/>
    <w:rsid w:val="00524763"/>
    <w:rsid w:val="005248FE"/>
    <w:rsid w:val="00524B7B"/>
    <w:rsid w:val="00524F3C"/>
    <w:rsid w:val="00525736"/>
    <w:rsid w:val="005259CB"/>
    <w:rsid w:val="0052689A"/>
    <w:rsid w:val="00526BC8"/>
    <w:rsid w:val="00527498"/>
    <w:rsid w:val="0052760F"/>
    <w:rsid w:val="00527A82"/>
    <w:rsid w:val="00527B54"/>
    <w:rsid w:val="00531C99"/>
    <w:rsid w:val="005321F3"/>
    <w:rsid w:val="00532CB0"/>
    <w:rsid w:val="00532DF0"/>
    <w:rsid w:val="0053343B"/>
    <w:rsid w:val="005344EC"/>
    <w:rsid w:val="00534626"/>
    <w:rsid w:val="005356E3"/>
    <w:rsid w:val="0053572D"/>
    <w:rsid w:val="005361F2"/>
    <w:rsid w:val="00536370"/>
    <w:rsid w:val="00536465"/>
    <w:rsid w:val="005366E9"/>
    <w:rsid w:val="00536D5F"/>
    <w:rsid w:val="00536E1A"/>
    <w:rsid w:val="00537D2F"/>
    <w:rsid w:val="0054053D"/>
    <w:rsid w:val="00540735"/>
    <w:rsid w:val="00540977"/>
    <w:rsid w:val="00540F15"/>
    <w:rsid w:val="005414B0"/>
    <w:rsid w:val="005425DB"/>
    <w:rsid w:val="00543749"/>
    <w:rsid w:val="0054398D"/>
    <w:rsid w:val="00543BDB"/>
    <w:rsid w:val="005443C3"/>
    <w:rsid w:val="00544419"/>
    <w:rsid w:val="00544823"/>
    <w:rsid w:val="00544CB6"/>
    <w:rsid w:val="00544E6A"/>
    <w:rsid w:val="005451E9"/>
    <w:rsid w:val="00546BA9"/>
    <w:rsid w:val="00546BAD"/>
    <w:rsid w:val="0054776E"/>
    <w:rsid w:val="00550553"/>
    <w:rsid w:val="00550758"/>
    <w:rsid w:val="00550E05"/>
    <w:rsid w:val="005512C3"/>
    <w:rsid w:val="005518BF"/>
    <w:rsid w:val="0055197D"/>
    <w:rsid w:val="00551A37"/>
    <w:rsid w:val="00551DD6"/>
    <w:rsid w:val="00551FA1"/>
    <w:rsid w:val="0055239C"/>
    <w:rsid w:val="00552564"/>
    <w:rsid w:val="00552891"/>
    <w:rsid w:val="00552940"/>
    <w:rsid w:val="005529E6"/>
    <w:rsid w:val="00553404"/>
    <w:rsid w:val="00553458"/>
    <w:rsid w:val="00554911"/>
    <w:rsid w:val="005550A1"/>
    <w:rsid w:val="0055531F"/>
    <w:rsid w:val="00555DBF"/>
    <w:rsid w:val="00555F09"/>
    <w:rsid w:val="005560F0"/>
    <w:rsid w:val="00556158"/>
    <w:rsid w:val="00556861"/>
    <w:rsid w:val="00557393"/>
    <w:rsid w:val="00557878"/>
    <w:rsid w:val="005601E5"/>
    <w:rsid w:val="005619F8"/>
    <w:rsid w:val="00561A63"/>
    <w:rsid w:val="00561E6C"/>
    <w:rsid w:val="00562715"/>
    <w:rsid w:val="00562AF5"/>
    <w:rsid w:val="00562C33"/>
    <w:rsid w:val="00563CFA"/>
    <w:rsid w:val="00564469"/>
    <w:rsid w:val="005646D8"/>
    <w:rsid w:val="00564926"/>
    <w:rsid w:val="00565F08"/>
    <w:rsid w:val="00566391"/>
    <w:rsid w:val="00566504"/>
    <w:rsid w:val="005666F1"/>
    <w:rsid w:val="00566ECF"/>
    <w:rsid w:val="00566EF0"/>
    <w:rsid w:val="00567432"/>
    <w:rsid w:val="00571337"/>
    <w:rsid w:val="00571AD4"/>
    <w:rsid w:val="00572587"/>
    <w:rsid w:val="00572BC1"/>
    <w:rsid w:val="00572D43"/>
    <w:rsid w:val="00572E3B"/>
    <w:rsid w:val="005732DC"/>
    <w:rsid w:val="00573787"/>
    <w:rsid w:val="00573ADF"/>
    <w:rsid w:val="00573EEA"/>
    <w:rsid w:val="00574A4C"/>
    <w:rsid w:val="0057518B"/>
    <w:rsid w:val="00575AF9"/>
    <w:rsid w:val="00576442"/>
    <w:rsid w:val="005765A5"/>
    <w:rsid w:val="00576BA6"/>
    <w:rsid w:val="0057749D"/>
    <w:rsid w:val="00580C64"/>
    <w:rsid w:val="00580C97"/>
    <w:rsid w:val="00580CC7"/>
    <w:rsid w:val="00581784"/>
    <w:rsid w:val="00581AF1"/>
    <w:rsid w:val="0058229C"/>
    <w:rsid w:val="00582F76"/>
    <w:rsid w:val="00582F91"/>
    <w:rsid w:val="0058323E"/>
    <w:rsid w:val="0058383E"/>
    <w:rsid w:val="00584BC6"/>
    <w:rsid w:val="00584F52"/>
    <w:rsid w:val="0058559B"/>
    <w:rsid w:val="00585610"/>
    <w:rsid w:val="005859B8"/>
    <w:rsid w:val="0058606B"/>
    <w:rsid w:val="005861B5"/>
    <w:rsid w:val="00586222"/>
    <w:rsid w:val="005865D2"/>
    <w:rsid w:val="00586689"/>
    <w:rsid w:val="00587CCB"/>
    <w:rsid w:val="00587D6C"/>
    <w:rsid w:val="00587EE9"/>
    <w:rsid w:val="00590273"/>
    <w:rsid w:val="00590925"/>
    <w:rsid w:val="005910A6"/>
    <w:rsid w:val="005912E1"/>
    <w:rsid w:val="0059181A"/>
    <w:rsid w:val="00591BE8"/>
    <w:rsid w:val="0059317E"/>
    <w:rsid w:val="005939E9"/>
    <w:rsid w:val="00593CA3"/>
    <w:rsid w:val="00593DD6"/>
    <w:rsid w:val="00594E9C"/>
    <w:rsid w:val="00595482"/>
    <w:rsid w:val="00595737"/>
    <w:rsid w:val="005962F0"/>
    <w:rsid w:val="005969E3"/>
    <w:rsid w:val="0059720E"/>
    <w:rsid w:val="005A06D5"/>
    <w:rsid w:val="005A0A4A"/>
    <w:rsid w:val="005A0C5B"/>
    <w:rsid w:val="005A0CEF"/>
    <w:rsid w:val="005A11ED"/>
    <w:rsid w:val="005A11F4"/>
    <w:rsid w:val="005A17FE"/>
    <w:rsid w:val="005A1A8A"/>
    <w:rsid w:val="005A1C32"/>
    <w:rsid w:val="005A298F"/>
    <w:rsid w:val="005A2C57"/>
    <w:rsid w:val="005A2CE4"/>
    <w:rsid w:val="005A3111"/>
    <w:rsid w:val="005A34B1"/>
    <w:rsid w:val="005A3523"/>
    <w:rsid w:val="005A3A9F"/>
    <w:rsid w:val="005A5318"/>
    <w:rsid w:val="005A5A6F"/>
    <w:rsid w:val="005A6974"/>
    <w:rsid w:val="005A69D2"/>
    <w:rsid w:val="005A6A28"/>
    <w:rsid w:val="005A6B3E"/>
    <w:rsid w:val="005A72B8"/>
    <w:rsid w:val="005B00E4"/>
    <w:rsid w:val="005B0220"/>
    <w:rsid w:val="005B0596"/>
    <w:rsid w:val="005B064E"/>
    <w:rsid w:val="005B0B54"/>
    <w:rsid w:val="005B1BA9"/>
    <w:rsid w:val="005B2156"/>
    <w:rsid w:val="005B2D6E"/>
    <w:rsid w:val="005B3640"/>
    <w:rsid w:val="005B392E"/>
    <w:rsid w:val="005B41FF"/>
    <w:rsid w:val="005B44D1"/>
    <w:rsid w:val="005B4CFA"/>
    <w:rsid w:val="005B4E0B"/>
    <w:rsid w:val="005B4E25"/>
    <w:rsid w:val="005B546D"/>
    <w:rsid w:val="005B61BF"/>
    <w:rsid w:val="005B6777"/>
    <w:rsid w:val="005B6C6D"/>
    <w:rsid w:val="005B6F96"/>
    <w:rsid w:val="005B7557"/>
    <w:rsid w:val="005B7973"/>
    <w:rsid w:val="005C2B47"/>
    <w:rsid w:val="005C2F03"/>
    <w:rsid w:val="005C2FBB"/>
    <w:rsid w:val="005C318C"/>
    <w:rsid w:val="005C327D"/>
    <w:rsid w:val="005C3317"/>
    <w:rsid w:val="005C3BA0"/>
    <w:rsid w:val="005C3DED"/>
    <w:rsid w:val="005C4149"/>
    <w:rsid w:val="005C4697"/>
    <w:rsid w:val="005C49E2"/>
    <w:rsid w:val="005C52A2"/>
    <w:rsid w:val="005C667E"/>
    <w:rsid w:val="005C703D"/>
    <w:rsid w:val="005C7237"/>
    <w:rsid w:val="005C7553"/>
    <w:rsid w:val="005C767B"/>
    <w:rsid w:val="005C7B10"/>
    <w:rsid w:val="005C7E55"/>
    <w:rsid w:val="005D006E"/>
    <w:rsid w:val="005D15FE"/>
    <w:rsid w:val="005D2013"/>
    <w:rsid w:val="005D225D"/>
    <w:rsid w:val="005D241C"/>
    <w:rsid w:val="005D2FD8"/>
    <w:rsid w:val="005D398E"/>
    <w:rsid w:val="005D4200"/>
    <w:rsid w:val="005D4256"/>
    <w:rsid w:val="005D437A"/>
    <w:rsid w:val="005D4B20"/>
    <w:rsid w:val="005D619E"/>
    <w:rsid w:val="005D6CBF"/>
    <w:rsid w:val="005D70F6"/>
    <w:rsid w:val="005D7CBD"/>
    <w:rsid w:val="005D7D42"/>
    <w:rsid w:val="005E0459"/>
    <w:rsid w:val="005E0864"/>
    <w:rsid w:val="005E099A"/>
    <w:rsid w:val="005E175D"/>
    <w:rsid w:val="005E1E4B"/>
    <w:rsid w:val="005E20A3"/>
    <w:rsid w:val="005E3F02"/>
    <w:rsid w:val="005E4408"/>
    <w:rsid w:val="005E6E73"/>
    <w:rsid w:val="005E7582"/>
    <w:rsid w:val="005E7729"/>
    <w:rsid w:val="005E79AC"/>
    <w:rsid w:val="005F109C"/>
    <w:rsid w:val="005F163B"/>
    <w:rsid w:val="005F1C2D"/>
    <w:rsid w:val="005F1E81"/>
    <w:rsid w:val="005F1F77"/>
    <w:rsid w:val="005F220E"/>
    <w:rsid w:val="005F28A7"/>
    <w:rsid w:val="005F2E02"/>
    <w:rsid w:val="005F33AB"/>
    <w:rsid w:val="005F34EC"/>
    <w:rsid w:val="005F392B"/>
    <w:rsid w:val="005F3B41"/>
    <w:rsid w:val="005F4030"/>
    <w:rsid w:val="005F428D"/>
    <w:rsid w:val="005F452A"/>
    <w:rsid w:val="005F483A"/>
    <w:rsid w:val="005F595A"/>
    <w:rsid w:val="005F67BB"/>
    <w:rsid w:val="005F67C2"/>
    <w:rsid w:val="005F6F14"/>
    <w:rsid w:val="005F6F5B"/>
    <w:rsid w:val="005F708C"/>
    <w:rsid w:val="005F725D"/>
    <w:rsid w:val="005F76BB"/>
    <w:rsid w:val="005F793B"/>
    <w:rsid w:val="0060049D"/>
    <w:rsid w:val="006008BA"/>
    <w:rsid w:val="00600CAB"/>
    <w:rsid w:val="00600EF4"/>
    <w:rsid w:val="00600F19"/>
    <w:rsid w:val="00600FF0"/>
    <w:rsid w:val="006011DE"/>
    <w:rsid w:val="00601241"/>
    <w:rsid w:val="00601761"/>
    <w:rsid w:val="006017CF"/>
    <w:rsid w:val="00601903"/>
    <w:rsid w:val="00602C14"/>
    <w:rsid w:val="0060302A"/>
    <w:rsid w:val="00603B5D"/>
    <w:rsid w:val="00603D95"/>
    <w:rsid w:val="00604485"/>
    <w:rsid w:val="00604C59"/>
    <w:rsid w:val="00605358"/>
    <w:rsid w:val="00605637"/>
    <w:rsid w:val="006059C8"/>
    <w:rsid w:val="00606981"/>
    <w:rsid w:val="00606E62"/>
    <w:rsid w:val="00606F24"/>
    <w:rsid w:val="006103AD"/>
    <w:rsid w:val="006107AE"/>
    <w:rsid w:val="00611B11"/>
    <w:rsid w:val="006121C0"/>
    <w:rsid w:val="006124D9"/>
    <w:rsid w:val="00613204"/>
    <w:rsid w:val="006134A4"/>
    <w:rsid w:val="00613CC1"/>
    <w:rsid w:val="00614E69"/>
    <w:rsid w:val="00614E7E"/>
    <w:rsid w:val="0061517F"/>
    <w:rsid w:val="00615460"/>
    <w:rsid w:val="0061554A"/>
    <w:rsid w:val="00615A3B"/>
    <w:rsid w:val="00615A74"/>
    <w:rsid w:val="00616170"/>
    <w:rsid w:val="0061664E"/>
    <w:rsid w:val="00616737"/>
    <w:rsid w:val="0061675D"/>
    <w:rsid w:val="006169C1"/>
    <w:rsid w:val="00616D1F"/>
    <w:rsid w:val="00616F20"/>
    <w:rsid w:val="006179B9"/>
    <w:rsid w:val="00617EB7"/>
    <w:rsid w:val="00621101"/>
    <w:rsid w:val="00621511"/>
    <w:rsid w:val="00621593"/>
    <w:rsid w:val="00622541"/>
    <w:rsid w:val="00622D17"/>
    <w:rsid w:val="00623021"/>
    <w:rsid w:val="0062304C"/>
    <w:rsid w:val="006231B4"/>
    <w:rsid w:val="006234EA"/>
    <w:rsid w:val="006237B9"/>
    <w:rsid w:val="00623B28"/>
    <w:rsid w:val="0062402E"/>
    <w:rsid w:val="0062476F"/>
    <w:rsid w:val="00625812"/>
    <w:rsid w:val="00625F56"/>
    <w:rsid w:val="00626002"/>
    <w:rsid w:val="0062634C"/>
    <w:rsid w:val="006263E8"/>
    <w:rsid w:val="00626CBB"/>
    <w:rsid w:val="006275A7"/>
    <w:rsid w:val="00630593"/>
    <w:rsid w:val="00630675"/>
    <w:rsid w:val="006306F2"/>
    <w:rsid w:val="006309A5"/>
    <w:rsid w:val="00630CC8"/>
    <w:rsid w:val="00631068"/>
    <w:rsid w:val="006312A4"/>
    <w:rsid w:val="006312C4"/>
    <w:rsid w:val="00631A3D"/>
    <w:rsid w:val="00631CA5"/>
    <w:rsid w:val="0063293F"/>
    <w:rsid w:val="0063328C"/>
    <w:rsid w:val="00633A93"/>
    <w:rsid w:val="0063440E"/>
    <w:rsid w:val="0063442F"/>
    <w:rsid w:val="00634ABF"/>
    <w:rsid w:val="00636CC8"/>
    <w:rsid w:val="00637102"/>
    <w:rsid w:val="00637293"/>
    <w:rsid w:val="006377BD"/>
    <w:rsid w:val="006401B1"/>
    <w:rsid w:val="0064054C"/>
    <w:rsid w:val="00640734"/>
    <w:rsid w:val="0064079B"/>
    <w:rsid w:val="00641173"/>
    <w:rsid w:val="00641386"/>
    <w:rsid w:val="00642446"/>
    <w:rsid w:val="0064289C"/>
    <w:rsid w:val="006431DF"/>
    <w:rsid w:val="00643603"/>
    <w:rsid w:val="006436D8"/>
    <w:rsid w:val="00643CD8"/>
    <w:rsid w:val="00644CF2"/>
    <w:rsid w:val="006450C8"/>
    <w:rsid w:val="006457F9"/>
    <w:rsid w:val="0064717F"/>
    <w:rsid w:val="006475DF"/>
    <w:rsid w:val="0064782F"/>
    <w:rsid w:val="00650BD9"/>
    <w:rsid w:val="00652984"/>
    <w:rsid w:val="00652C0E"/>
    <w:rsid w:val="006530B0"/>
    <w:rsid w:val="00653470"/>
    <w:rsid w:val="006543F0"/>
    <w:rsid w:val="00654BF9"/>
    <w:rsid w:val="00655D67"/>
    <w:rsid w:val="00656683"/>
    <w:rsid w:val="006566D2"/>
    <w:rsid w:val="0065706F"/>
    <w:rsid w:val="006570EF"/>
    <w:rsid w:val="00657765"/>
    <w:rsid w:val="00657F9B"/>
    <w:rsid w:val="006614B9"/>
    <w:rsid w:val="006614EB"/>
    <w:rsid w:val="00661802"/>
    <w:rsid w:val="006622BD"/>
    <w:rsid w:val="00662ADB"/>
    <w:rsid w:val="00663B52"/>
    <w:rsid w:val="006645A3"/>
    <w:rsid w:val="00664692"/>
    <w:rsid w:val="00664A57"/>
    <w:rsid w:val="00664F06"/>
    <w:rsid w:val="00665905"/>
    <w:rsid w:val="006662B0"/>
    <w:rsid w:val="00666BB2"/>
    <w:rsid w:val="0066747A"/>
    <w:rsid w:val="006674F5"/>
    <w:rsid w:val="006675B9"/>
    <w:rsid w:val="00667DC5"/>
    <w:rsid w:val="00670099"/>
    <w:rsid w:val="00670485"/>
    <w:rsid w:val="00671006"/>
    <w:rsid w:val="00671077"/>
    <w:rsid w:val="0067143F"/>
    <w:rsid w:val="00671DEF"/>
    <w:rsid w:val="00671EF5"/>
    <w:rsid w:val="006723C4"/>
    <w:rsid w:val="00672AF2"/>
    <w:rsid w:val="00672C8D"/>
    <w:rsid w:val="0067307F"/>
    <w:rsid w:val="0067343A"/>
    <w:rsid w:val="0067345D"/>
    <w:rsid w:val="00673624"/>
    <w:rsid w:val="00673AFF"/>
    <w:rsid w:val="00673F6B"/>
    <w:rsid w:val="006741EB"/>
    <w:rsid w:val="006742FF"/>
    <w:rsid w:val="0067476D"/>
    <w:rsid w:val="006751BB"/>
    <w:rsid w:val="00675430"/>
    <w:rsid w:val="006764A3"/>
    <w:rsid w:val="0067790C"/>
    <w:rsid w:val="00677F16"/>
    <w:rsid w:val="00680C3E"/>
    <w:rsid w:val="00680DAC"/>
    <w:rsid w:val="0068131E"/>
    <w:rsid w:val="00681A88"/>
    <w:rsid w:val="00681DDB"/>
    <w:rsid w:val="00681FD4"/>
    <w:rsid w:val="00682C8B"/>
    <w:rsid w:val="00683915"/>
    <w:rsid w:val="00683A46"/>
    <w:rsid w:val="00684157"/>
    <w:rsid w:val="006847DB"/>
    <w:rsid w:val="006855BA"/>
    <w:rsid w:val="00685929"/>
    <w:rsid w:val="00685C29"/>
    <w:rsid w:val="00685E6D"/>
    <w:rsid w:val="006861CD"/>
    <w:rsid w:val="006865C5"/>
    <w:rsid w:val="00686638"/>
    <w:rsid w:val="006867B5"/>
    <w:rsid w:val="00686BC3"/>
    <w:rsid w:val="00686BD8"/>
    <w:rsid w:val="00687A64"/>
    <w:rsid w:val="00687EA0"/>
    <w:rsid w:val="006905BB"/>
    <w:rsid w:val="006919C1"/>
    <w:rsid w:val="00692240"/>
    <w:rsid w:val="006933ED"/>
    <w:rsid w:val="00693694"/>
    <w:rsid w:val="00693992"/>
    <w:rsid w:val="00694F43"/>
    <w:rsid w:val="0069501C"/>
    <w:rsid w:val="00695155"/>
    <w:rsid w:val="00695515"/>
    <w:rsid w:val="00695B6F"/>
    <w:rsid w:val="00696114"/>
    <w:rsid w:val="00696368"/>
    <w:rsid w:val="0069784E"/>
    <w:rsid w:val="006A001B"/>
    <w:rsid w:val="006A14C7"/>
    <w:rsid w:val="006A1928"/>
    <w:rsid w:val="006A29DE"/>
    <w:rsid w:val="006A2B4F"/>
    <w:rsid w:val="006A3006"/>
    <w:rsid w:val="006A3DEC"/>
    <w:rsid w:val="006A4056"/>
    <w:rsid w:val="006A424A"/>
    <w:rsid w:val="006A4AE4"/>
    <w:rsid w:val="006A4DFD"/>
    <w:rsid w:val="006A539B"/>
    <w:rsid w:val="006A574F"/>
    <w:rsid w:val="006A5AEF"/>
    <w:rsid w:val="006A6BFF"/>
    <w:rsid w:val="006A6FA3"/>
    <w:rsid w:val="006A7B6D"/>
    <w:rsid w:val="006A7F8E"/>
    <w:rsid w:val="006B071C"/>
    <w:rsid w:val="006B07E3"/>
    <w:rsid w:val="006B0B0D"/>
    <w:rsid w:val="006B0D26"/>
    <w:rsid w:val="006B11F3"/>
    <w:rsid w:val="006B1229"/>
    <w:rsid w:val="006B1856"/>
    <w:rsid w:val="006B19C0"/>
    <w:rsid w:val="006B2299"/>
    <w:rsid w:val="006B25DE"/>
    <w:rsid w:val="006B39DB"/>
    <w:rsid w:val="006B3D12"/>
    <w:rsid w:val="006B43F6"/>
    <w:rsid w:val="006B493D"/>
    <w:rsid w:val="006B53A4"/>
    <w:rsid w:val="006B5536"/>
    <w:rsid w:val="006B5767"/>
    <w:rsid w:val="006B58BC"/>
    <w:rsid w:val="006B64FA"/>
    <w:rsid w:val="006B6883"/>
    <w:rsid w:val="006B765C"/>
    <w:rsid w:val="006B76C2"/>
    <w:rsid w:val="006B79D7"/>
    <w:rsid w:val="006B7EB7"/>
    <w:rsid w:val="006C00F4"/>
    <w:rsid w:val="006C0564"/>
    <w:rsid w:val="006C0638"/>
    <w:rsid w:val="006C0CEE"/>
    <w:rsid w:val="006C12FC"/>
    <w:rsid w:val="006C1CF7"/>
    <w:rsid w:val="006C272A"/>
    <w:rsid w:val="006C2CB1"/>
    <w:rsid w:val="006C338F"/>
    <w:rsid w:val="006C3532"/>
    <w:rsid w:val="006C36FA"/>
    <w:rsid w:val="006C3FC7"/>
    <w:rsid w:val="006C4922"/>
    <w:rsid w:val="006C4EE6"/>
    <w:rsid w:val="006C4F7E"/>
    <w:rsid w:val="006C5076"/>
    <w:rsid w:val="006C5DAC"/>
    <w:rsid w:val="006C6342"/>
    <w:rsid w:val="006C63D7"/>
    <w:rsid w:val="006C7C46"/>
    <w:rsid w:val="006C7D2A"/>
    <w:rsid w:val="006D0814"/>
    <w:rsid w:val="006D0844"/>
    <w:rsid w:val="006D0987"/>
    <w:rsid w:val="006D0C66"/>
    <w:rsid w:val="006D1C74"/>
    <w:rsid w:val="006D23B8"/>
    <w:rsid w:val="006D2BB4"/>
    <w:rsid w:val="006D3AA4"/>
    <w:rsid w:val="006D3D28"/>
    <w:rsid w:val="006D4C0F"/>
    <w:rsid w:val="006D4FE2"/>
    <w:rsid w:val="006D5107"/>
    <w:rsid w:val="006D53BA"/>
    <w:rsid w:val="006D6919"/>
    <w:rsid w:val="006D6A90"/>
    <w:rsid w:val="006D6B60"/>
    <w:rsid w:val="006D71B2"/>
    <w:rsid w:val="006D7223"/>
    <w:rsid w:val="006D794C"/>
    <w:rsid w:val="006E0322"/>
    <w:rsid w:val="006E0C64"/>
    <w:rsid w:val="006E1CA6"/>
    <w:rsid w:val="006E20A0"/>
    <w:rsid w:val="006E2F94"/>
    <w:rsid w:val="006E3F41"/>
    <w:rsid w:val="006E4000"/>
    <w:rsid w:val="006E40B8"/>
    <w:rsid w:val="006E4141"/>
    <w:rsid w:val="006E41EF"/>
    <w:rsid w:val="006E489C"/>
    <w:rsid w:val="006E659C"/>
    <w:rsid w:val="006E72A5"/>
    <w:rsid w:val="006F02C3"/>
    <w:rsid w:val="006F033F"/>
    <w:rsid w:val="006F04EB"/>
    <w:rsid w:val="006F061B"/>
    <w:rsid w:val="006F10BD"/>
    <w:rsid w:val="006F119E"/>
    <w:rsid w:val="006F19C8"/>
    <w:rsid w:val="006F1A16"/>
    <w:rsid w:val="006F34A8"/>
    <w:rsid w:val="006F3A0C"/>
    <w:rsid w:val="006F5052"/>
    <w:rsid w:val="006F513B"/>
    <w:rsid w:val="006F5387"/>
    <w:rsid w:val="006F57A3"/>
    <w:rsid w:val="006F5E1B"/>
    <w:rsid w:val="006F654F"/>
    <w:rsid w:val="006F7880"/>
    <w:rsid w:val="006F7D19"/>
    <w:rsid w:val="0070088B"/>
    <w:rsid w:val="007009D7"/>
    <w:rsid w:val="00700D64"/>
    <w:rsid w:val="0070129E"/>
    <w:rsid w:val="0070134D"/>
    <w:rsid w:val="00702348"/>
    <w:rsid w:val="00702CC0"/>
    <w:rsid w:val="00702E2B"/>
    <w:rsid w:val="00702F2E"/>
    <w:rsid w:val="007031DF"/>
    <w:rsid w:val="00703552"/>
    <w:rsid w:val="00703898"/>
    <w:rsid w:val="0070488A"/>
    <w:rsid w:val="007051AE"/>
    <w:rsid w:val="007055D5"/>
    <w:rsid w:val="00705DFD"/>
    <w:rsid w:val="0070632A"/>
    <w:rsid w:val="00706EEB"/>
    <w:rsid w:val="007073BA"/>
    <w:rsid w:val="00707875"/>
    <w:rsid w:val="00707C70"/>
    <w:rsid w:val="0071033F"/>
    <w:rsid w:val="0071065E"/>
    <w:rsid w:val="007110B3"/>
    <w:rsid w:val="0071111F"/>
    <w:rsid w:val="007114D0"/>
    <w:rsid w:val="007116D3"/>
    <w:rsid w:val="00712232"/>
    <w:rsid w:val="007125F6"/>
    <w:rsid w:val="0071290B"/>
    <w:rsid w:val="00712E06"/>
    <w:rsid w:val="007133C1"/>
    <w:rsid w:val="007144EC"/>
    <w:rsid w:val="007157A5"/>
    <w:rsid w:val="007158F2"/>
    <w:rsid w:val="00715E18"/>
    <w:rsid w:val="00716582"/>
    <w:rsid w:val="00716745"/>
    <w:rsid w:val="0071768C"/>
    <w:rsid w:val="00717B41"/>
    <w:rsid w:val="00720147"/>
    <w:rsid w:val="007203A8"/>
    <w:rsid w:val="00720DE1"/>
    <w:rsid w:val="00721151"/>
    <w:rsid w:val="00721318"/>
    <w:rsid w:val="007213C6"/>
    <w:rsid w:val="007214FB"/>
    <w:rsid w:val="00721C96"/>
    <w:rsid w:val="007225C5"/>
    <w:rsid w:val="00722D68"/>
    <w:rsid w:val="00723EED"/>
    <w:rsid w:val="00724165"/>
    <w:rsid w:val="00724550"/>
    <w:rsid w:val="00724F83"/>
    <w:rsid w:val="007267C3"/>
    <w:rsid w:val="00726995"/>
    <w:rsid w:val="00727126"/>
    <w:rsid w:val="0073006E"/>
    <w:rsid w:val="00731711"/>
    <w:rsid w:val="007323DF"/>
    <w:rsid w:val="00732BD2"/>
    <w:rsid w:val="00732D37"/>
    <w:rsid w:val="00732F8F"/>
    <w:rsid w:val="007334C3"/>
    <w:rsid w:val="007339C8"/>
    <w:rsid w:val="00735227"/>
    <w:rsid w:val="00735818"/>
    <w:rsid w:val="00736413"/>
    <w:rsid w:val="00736922"/>
    <w:rsid w:val="00736D03"/>
    <w:rsid w:val="007370F8"/>
    <w:rsid w:val="00737456"/>
    <w:rsid w:val="0073778E"/>
    <w:rsid w:val="00737E29"/>
    <w:rsid w:val="00737FB9"/>
    <w:rsid w:val="00740135"/>
    <w:rsid w:val="007412BA"/>
    <w:rsid w:val="007419A4"/>
    <w:rsid w:val="00741F7A"/>
    <w:rsid w:val="007430EF"/>
    <w:rsid w:val="007437C9"/>
    <w:rsid w:val="00744C61"/>
    <w:rsid w:val="00745E07"/>
    <w:rsid w:val="00745F7A"/>
    <w:rsid w:val="00746463"/>
    <w:rsid w:val="0074687F"/>
    <w:rsid w:val="00746A69"/>
    <w:rsid w:val="00746B8F"/>
    <w:rsid w:val="00747714"/>
    <w:rsid w:val="0075048C"/>
    <w:rsid w:val="007506B2"/>
    <w:rsid w:val="00750EDC"/>
    <w:rsid w:val="00751801"/>
    <w:rsid w:val="00752A57"/>
    <w:rsid w:val="00752A6B"/>
    <w:rsid w:val="00753577"/>
    <w:rsid w:val="00753694"/>
    <w:rsid w:val="00753AFF"/>
    <w:rsid w:val="00753F7A"/>
    <w:rsid w:val="007548D6"/>
    <w:rsid w:val="00754CE7"/>
    <w:rsid w:val="00754DCD"/>
    <w:rsid w:val="00755102"/>
    <w:rsid w:val="0075516F"/>
    <w:rsid w:val="00755290"/>
    <w:rsid w:val="0075555E"/>
    <w:rsid w:val="00755632"/>
    <w:rsid w:val="00755D6C"/>
    <w:rsid w:val="00756106"/>
    <w:rsid w:val="007565AD"/>
    <w:rsid w:val="00756667"/>
    <w:rsid w:val="00756B23"/>
    <w:rsid w:val="00756CB4"/>
    <w:rsid w:val="00756E50"/>
    <w:rsid w:val="00757985"/>
    <w:rsid w:val="00757A66"/>
    <w:rsid w:val="00760052"/>
    <w:rsid w:val="00760311"/>
    <w:rsid w:val="007607BA"/>
    <w:rsid w:val="00760BD4"/>
    <w:rsid w:val="007612E8"/>
    <w:rsid w:val="007619F5"/>
    <w:rsid w:val="00761CAB"/>
    <w:rsid w:val="00763075"/>
    <w:rsid w:val="0076355E"/>
    <w:rsid w:val="007636D9"/>
    <w:rsid w:val="0076374D"/>
    <w:rsid w:val="007637DF"/>
    <w:rsid w:val="00763C25"/>
    <w:rsid w:val="007642FF"/>
    <w:rsid w:val="007653AC"/>
    <w:rsid w:val="007657DB"/>
    <w:rsid w:val="00767188"/>
    <w:rsid w:val="0076763D"/>
    <w:rsid w:val="0077014D"/>
    <w:rsid w:val="00771416"/>
    <w:rsid w:val="007722E2"/>
    <w:rsid w:val="00772708"/>
    <w:rsid w:val="00772A3E"/>
    <w:rsid w:val="00772AD3"/>
    <w:rsid w:val="0077302C"/>
    <w:rsid w:val="0077319D"/>
    <w:rsid w:val="00773C69"/>
    <w:rsid w:val="00773CB8"/>
    <w:rsid w:val="00773E2E"/>
    <w:rsid w:val="0077420A"/>
    <w:rsid w:val="00774385"/>
    <w:rsid w:val="00774CA7"/>
    <w:rsid w:val="00774CD8"/>
    <w:rsid w:val="0077508C"/>
    <w:rsid w:val="00775324"/>
    <w:rsid w:val="0077594D"/>
    <w:rsid w:val="00775E71"/>
    <w:rsid w:val="00775FFB"/>
    <w:rsid w:val="007764B8"/>
    <w:rsid w:val="00776703"/>
    <w:rsid w:val="007775CE"/>
    <w:rsid w:val="00777C3B"/>
    <w:rsid w:val="00780B73"/>
    <w:rsid w:val="00780BA6"/>
    <w:rsid w:val="00781784"/>
    <w:rsid w:val="007822B8"/>
    <w:rsid w:val="007824FA"/>
    <w:rsid w:val="00782E84"/>
    <w:rsid w:val="007832B7"/>
    <w:rsid w:val="00783B4F"/>
    <w:rsid w:val="00783BC7"/>
    <w:rsid w:val="00784243"/>
    <w:rsid w:val="0078426E"/>
    <w:rsid w:val="00784370"/>
    <w:rsid w:val="00784584"/>
    <w:rsid w:val="0078557A"/>
    <w:rsid w:val="00785B38"/>
    <w:rsid w:val="00785B99"/>
    <w:rsid w:val="00785E3D"/>
    <w:rsid w:val="00786119"/>
    <w:rsid w:val="0078687C"/>
    <w:rsid w:val="00786E08"/>
    <w:rsid w:val="00786EA9"/>
    <w:rsid w:val="00787027"/>
    <w:rsid w:val="0078714A"/>
    <w:rsid w:val="00787439"/>
    <w:rsid w:val="0078788D"/>
    <w:rsid w:val="00790378"/>
    <w:rsid w:val="0079058C"/>
    <w:rsid w:val="00790991"/>
    <w:rsid w:val="00791639"/>
    <w:rsid w:val="00791790"/>
    <w:rsid w:val="00791BBB"/>
    <w:rsid w:val="00791D10"/>
    <w:rsid w:val="00793C6B"/>
    <w:rsid w:val="007945B1"/>
    <w:rsid w:val="00794E06"/>
    <w:rsid w:val="007950DF"/>
    <w:rsid w:val="0079562A"/>
    <w:rsid w:val="00795854"/>
    <w:rsid w:val="00795A45"/>
    <w:rsid w:val="00795D9A"/>
    <w:rsid w:val="00795FF2"/>
    <w:rsid w:val="007976C0"/>
    <w:rsid w:val="00797714"/>
    <w:rsid w:val="007A0FDD"/>
    <w:rsid w:val="007A18AD"/>
    <w:rsid w:val="007A1DFF"/>
    <w:rsid w:val="007A2050"/>
    <w:rsid w:val="007A25CB"/>
    <w:rsid w:val="007A29AF"/>
    <w:rsid w:val="007A2DA3"/>
    <w:rsid w:val="007A2F62"/>
    <w:rsid w:val="007A2FD8"/>
    <w:rsid w:val="007A35C8"/>
    <w:rsid w:val="007A3AA6"/>
    <w:rsid w:val="007A413A"/>
    <w:rsid w:val="007A4E9C"/>
    <w:rsid w:val="007A4EF9"/>
    <w:rsid w:val="007A5789"/>
    <w:rsid w:val="007A5B2C"/>
    <w:rsid w:val="007A5F8C"/>
    <w:rsid w:val="007A6078"/>
    <w:rsid w:val="007A6122"/>
    <w:rsid w:val="007A629E"/>
    <w:rsid w:val="007A660E"/>
    <w:rsid w:val="007A7A3E"/>
    <w:rsid w:val="007A7E03"/>
    <w:rsid w:val="007B0B4C"/>
    <w:rsid w:val="007B1183"/>
    <w:rsid w:val="007B1191"/>
    <w:rsid w:val="007B11A8"/>
    <w:rsid w:val="007B1447"/>
    <w:rsid w:val="007B1BE5"/>
    <w:rsid w:val="007B1C5D"/>
    <w:rsid w:val="007B1D75"/>
    <w:rsid w:val="007B22B7"/>
    <w:rsid w:val="007B2500"/>
    <w:rsid w:val="007B25BA"/>
    <w:rsid w:val="007B2899"/>
    <w:rsid w:val="007B2A48"/>
    <w:rsid w:val="007B2C62"/>
    <w:rsid w:val="007B2CF1"/>
    <w:rsid w:val="007B2F5D"/>
    <w:rsid w:val="007B2F9E"/>
    <w:rsid w:val="007B2FEE"/>
    <w:rsid w:val="007B498B"/>
    <w:rsid w:val="007B4AED"/>
    <w:rsid w:val="007B537A"/>
    <w:rsid w:val="007B60D1"/>
    <w:rsid w:val="007B6EC4"/>
    <w:rsid w:val="007B77EB"/>
    <w:rsid w:val="007B7A8E"/>
    <w:rsid w:val="007C082D"/>
    <w:rsid w:val="007C0EE8"/>
    <w:rsid w:val="007C113C"/>
    <w:rsid w:val="007C1386"/>
    <w:rsid w:val="007C1514"/>
    <w:rsid w:val="007C1C17"/>
    <w:rsid w:val="007C24E8"/>
    <w:rsid w:val="007C2D36"/>
    <w:rsid w:val="007C3C9F"/>
    <w:rsid w:val="007C4262"/>
    <w:rsid w:val="007C42DC"/>
    <w:rsid w:val="007C469E"/>
    <w:rsid w:val="007C4912"/>
    <w:rsid w:val="007C4A28"/>
    <w:rsid w:val="007C5894"/>
    <w:rsid w:val="007C5A03"/>
    <w:rsid w:val="007C5BF0"/>
    <w:rsid w:val="007C6634"/>
    <w:rsid w:val="007C6F92"/>
    <w:rsid w:val="007C768F"/>
    <w:rsid w:val="007C785F"/>
    <w:rsid w:val="007C7AD1"/>
    <w:rsid w:val="007D0200"/>
    <w:rsid w:val="007D0A72"/>
    <w:rsid w:val="007D137E"/>
    <w:rsid w:val="007D2D08"/>
    <w:rsid w:val="007D2EE1"/>
    <w:rsid w:val="007D3ADF"/>
    <w:rsid w:val="007D3E6C"/>
    <w:rsid w:val="007D4305"/>
    <w:rsid w:val="007D4629"/>
    <w:rsid w:val="007D5403"/>
    <w:rsid w:val="007D5D33"/>
    <w:rsid w:val="007D674E"/>
    <w:rsid w:val="007D6B32"/>
    <w:rsid w:val="007E0417"/>
    <w:rsid w:val="007E052D"/>
    <w:rsid w:val="007E0C44"/>
    <w:rsid w:val="007E0DF1"/>
    <w:rsid w:val="007E0E93"/>
    <w:rsid w:val="007E1E8A"/>
    <w:rsid w:val="007E1FFC"/>
    <w:rsid w:val="007E20FF"/>
    <w:rsid w:val="007E27C1"/>
    <w:rsid w:val="007E28B2"/>
    <w:rsid w:val="007E2A7F"/>
    <w:rsid w:val="007E42FC"/>
    <w:rsid w:val="007E48C1"/>
    <w:rsid w:val="007E4C93"/>
    <w:rsid w:val="007E5750"/>
    <w:rsid w:val="007E5E25"/>
    <w:rsid w:val="007E605C"/>
    <w:rsid w:val="007E660A"/>
    <w:rsid w:val="007E795A"/>
    <w:rsid w:val="007F0122"/>
    <w:rsid w:val="007F0749"/>
    <w:rsid w:val="007F0AAF"/>
    <w:rsid w:val="007F13D7"/>
    <w:rsid w:val="007F20AB"/>
    <w:rsid w:val="007F2D66"/>
    <w:rsid w:val="007F2EA2"/>
    <w:rsid w:val="007F317B"/>
    <w:rsid w:val="007F3501"/>
    <w:rsid w:val="007F43A8"/>
    <w:rsid w:val="007F4933"/>
    <w:rsid w:val="007F624F"/>
    <w:rsid w:val="007F673A"/>
    <w:rsid w:val="007F6A6D"/>
    <w:rsid w:val="007F6D4F"/>
    <w:rsid w:val="007F6FE7"/>
    <w:rsid w:val="007F7457"/>
    <w:rsid w:val="00800447"/>
    <w:rsid w:val="00802050"/>
    <w:rsid w:val="008023FE"/>
    <w:rsid w:val="008028B3"/>
    <w:rsid w:val="008029FA"/>
    <w:rsid w:val="008036F5"/>
    <w:rsid w:val="00803E76"/>
    <w:rsid w:val="00804EE8"/>
    <w:rsid w:val="008052AB"/>
    <w:rsid w:val="00805865"/>
    <w:rsid w:val="00805A3D"/>
    <w:rsid w:val="008060D1"/>
    <w:rsid w:val="00806364"/>
    <w:rsid w:val="00807803"/>
    <w:rsid w:val="00807ED6"/>
    <w:rsid w:val="00810519"/>
    <w:rsid w:val="008106C6"/>
    <w:rsid w:val="008109CC"/>
    <w:rsid w:val="00810E85"/>
    <w:rsid w:val="0081124C"/>
    <w:rsid w:val="00811B25"/>
    <w:rsid w:val="008126CC"/>
    <w:rsid w:val="0081319A"/>
    <w:rsid w:val="008131B9"/>
    <w:rsid w:val="00813591"/>
    <w:rsid w:val="008147AD"/>
    <w:rsid w:val="008151F5"/>
    <w:rsid w:val="00815BBA"/>
    <w:rsid w:val="00815D65"/>
    <w:rsid w:val="00816744"/>
    <w:rsid w:val="0081678E"/>
    <w:rsid w:val="00816968"/>
    <w:rsid w:val="00816D8C"/>
    <w:rsid w:val="00816DAC"/>
    <w:rsid w:val="00817745"/>
    <w:rsid w:val="00820648"/>
    <w:rsid w:val="008208E2"/>
    <w:rsid w:val="00822609"/>
    <w:rsid w:val="00823C45"/>
    <w:rsid w:val="0082419D"/>
    <w:rsid w:val="00824D50"/>
    <w:rsid w:val="00824FE8"/>
    <w:rsid w:val="0082507E"/>
    <w:rsid w:val="00825E74"/>
    <w:rsid w:val="00826F51"/>
    <w:rsid w:val="00827212"/>
    <w:rsid w:val="00827E11"/>
    <w:rsid w:val="00830ECF"/>
    <w:rsid w:val="00831571"/>
    <w:rsid w:val="008316CA"/>
    <w:rsid w:val="00831743"/>
    <w:rsid w:val="00831768"/>
    <w:rsid w:val="0083183E"/>
    <w:rsid w:val="008319E2"/>
    <w:rsid w:val="00832BC9"/>
    <w:rsid w:val="00832F20"/>
    <w:rsid w:val="00833344"/>
    <w:rsid w:val="008338BB"/>
    <w:rsid w:val="00834099"/>
    <w:rsid w:val="008346F5"/>
    <w:rsid w:val="00836E20"/>
    <w:rsid w:val="0084046B"/>
    <w:rsid w:val="00841CEB"/>
    <w:rsid w:val="00841E4F"/>
    <w:rsid w:val="008433FD"/>
    <w:rsid w:val="00843975"/>
    <w:rsid w:val="00843B08"/>
    <w:rsid w:val="00843BBB"/>
    <w:rsid w:val="008443F4"/>
    <w:rsid w:val="00844531"/>
    <w:rsid w:val="00844983"/>
    <w:rsid w:val="00844A1B"/>
    <w:rsid w:val="00844D5F"/>
    <w:rsid w:val="00845730"/>
    <w:rsid w:val="0084697F"/>
    <w:rsid w:val="008477D0"/>
    <w:rsid w:val="00850A9C"/>
    <w:rsid w:val="00851253"/>
    <w:rsid w:val="00851E65"/>
    <w:rsid w:val="00852A12"/>
    <w:rsid w:val="0085398E"/>
    <w:rsid w:val="00853B63"/>
    <w:rsid w:val="00854606"/>
    <w:rsid w:val="00854CED"/>
    <w:rsid w:val="00854E4E"/>
    <w:rsid w:val="0085528A"/>
    <w:rsid w:val="0085542F"/>
    <w:rsid w:val="00855F42"/>
    <w:rsid w:val="00855FE5"/>
    <w:rsid w:val="008563E2"/>
    <w:rsid w:val="00857BC9"/>
    <w:rsid w:val="00857C3B"/>
    <w:rsid w:val="00857DF7"/>
    <w:rsid w:val="008614FD"/>
    <w:rsid w:val="00861AE1"/>
    <w:rsid w:val="00862659"/>
    <w:rsid w:val="00862805"/>
    <w:rsid w:val="0086361E"/>
    <w:rsid w:val="008636B3"/>
    <w:rsid w:val="00863CE4"/>
    <w:rsid w:val="008642FD"/>
    <w:rsid w:val="00864B7F"/>
    <w:rsid w:val="00864E2B"/>
    <w:rsid w:val="00865830"/>
    <w:rsid w:val="00865BAB"/>
    <w:rsid w:val="00866A73"/>
    <w:rsid w:val="00867087"/>
    <w:rsid w:val="00867B50"/>
    <w:rsid w:val="00870C56"/>
    <w:rsid w:val="008724E9"/>
    <w:rsid w:val="00872643"/>
    <w:rsid w:val="008729E9"/>
    <w:rsid w:val="008733E9"/>
    <w:rsid w:val="0087343E"/>
    <w:rsid w:val="008738AD"/>
    <w:rsid w:val="00873A3A"/>
    <w:rsid w:val="0087401A"/>
    <w:rsid w:val="008743BD"/>
    <w:rsid w:val="00874981"/>
    <w:rsid w:val="00874A3A"/>
    <w:rsid w:val="00874AC3"/>
    <w:rsid w:val="0087584F"/>
    <w:rsid w:val="008762BD"/>
    <w:rsid w:val="00876890"/>
    <w:rsid w:val="00876D2A"/>
    <w:rsid w:val="00876D39"/>
    <w:rsid w:val="00877749"/>
    <w:rsid w:val="008779B3"/>
    <w:rsid w:val="00877A9D"/>
    <w:rsid w:val="00877F61"/>
    <w:rsid w:val="00880311"/>
    <w:rsid w:val="00880974"/>
    <w:rsid w:val="00880A35"/>
    <w:rsid w:val="00880A87"/>
    <w:rsid w:val="00882153"/>
    <w:rsid w:val="00882374"/>
    <w:rsid w:val="00882E69"/>
    <w:rsid w:val="00883259"/>
    <w:rsid w:val="00883FDF"/>
    <w:rsid w:val="00884065"/>
    <w:rsid w:val="008842B9"/>
    <w:rsid w:val="00884765"/>
    <w:rsid w:val="0088743D"/>
    <w:rsid w:val="00887552"/>
    <w:rsid w:val="00887A2B"/>
    <w:rsid w:val="00890145"/>
    <w:rsid w:val="008908AA"/>
    <w:rsid w:val="00890D21"/>
    <w:rsid w:val="008916BE"/>
    <w:rsid w:val="00893651"/>
    <w:rsid w:val="00893E70"/>
    <w:rsid w:val="00893EFE"/>
    <w:rsid w:val="00894357"/>
    <w:rsid w:val="0089448E"/>
    <w:rsid w:val="0089487D"/>
    <w:rsid w:val="008948C0"/>
    <w:rsid w:val="00894902"/>
    <w:rsid w:val="00894D23"/>
    <w:rsid w:val="00895B63"/>
    <w:rsid w:val="00895BBC"/>
    <w:rsid w:val="00896443"/>
    <w:rsid w:val="00896BAD"/>
    <w:rsid w:val="00896F41"/>
    <w:rsid w:val="0089746C"/>
    <w:rsid w:val="008975BB"/>
    <w:rsid w:val="0089770C"/>
    <w:rsid w:val="008978C2"/>
    <w:rsid w:val="00897948"/>
    <w:rsid w:val="00897957"/>
    <w:rsid w:val="008A0322"/>
    <w:rsid w:val="008A0331"/>
    <w:rsid w:val="008A0561"/>
    <w:rsid w:val="008A0AD2"/>
    <w:rsid w:val="008A10DB"/>
    <w:rsid w:val="008A2F5C"/>
    <w:rsid w:val="008A44D6"/>
    <w:rsid w:val="008A4661"/>
    <w:rsid w:val="008A4862"/>
    <w:rsid w:val="008A4BAD"/>
    <w:rsid w:val="008A5082"/>
    <w:rsid w:val="008A5219"/>
    <w:rsid w:val="008A52D2"/>
    <w:rsid w:val="008A5947"/>
    <w:rsid w:val="008A5B70"/>
    <w:rsid w:val="008A5BAD"/>
    <w:rsid w:val="008A60C6"/>
    <w:rsid w:val="008A7293"/>
    <w:rsid w:val="008A731B"/>
    <w:rsid w:val="008A7704"/>
    <w:rsid w:val="008B0006"/>
    <w:rsid w:val="008B0BD6"/>
    <w:rsid w:val="008B0EBF"/>
    <w:rsid w:val="008B1524"/>
    <w:rsid w:val="008B27B3"/>
    <w:rsid w:val="008B2BDC"/>
    <w:rsid w:val="008B3135"/>
    <w:rsid w:val="008B34AF"/>
    <w:rsid w:val="008B3607"/>
    <w:rsid w:val="008B3BFD"/>
    <w:rsid w:val="008B47A0"/>
    <w:rsid w:val="008B4C88"/>
    <w:rsid w:val="008B51EB"/>
    <w:rsid w:val="008B5BD9"/>
    <w:rsid w:val="008B5F8A"/>
    <w:rsid w:val="008B60C9"/>
    <w:rsid w:val="008B60EF"/>
    <w:rsid w:val="008B6130"/>
    <w:rsid w:val="008B690B"/>
    <w:rsid w:val="008B6EF5"/>
    <w:rsid w:val="008B6F25"/>
    <w:rsid w:val="008B7127"/>
    <w:rsid w:val="008B72C6"/>
    <w:rsid w:val="008B7E03"/>
    <w:rsid w:val="008C0FB3"/>
    <w:rsid w:val="008C1244"/>
    <w:rsid w:val="008C1FD3"/>
    <w:rsid w:val="008C2AAD"/>
    <w:rsid w:val="008C42BD"/>
    <w:rsid w:val="008C46E4"/>
    <w:rsid w:val="008C4BB4"/>
    <w:rsid w:val="008C4E9E"/>
    <w:rsid w:val="008C5024"/>
    <w:rsid w:val="008C5AF9"/>
    <w:rsid w:val="008C6ABD"/>
    <w:rsid w:val="008C7B6C"/>
    <w:rsid w:val="008C7DCB"/>
    <w:rsid w:val="008D0A05"/>
    <w:rsid w:val="008D0A56"/>
    <w:rsid w:val="008D0EDD"/>
    <w:rsid w:val="008D1379"/>
    <w:rsid w:val="008D14DF"/>
    <w:rsid w:val="008D1ED6"/>
    <w:rsid w:val="008D394C"/>
    <w:rsid w:val="008D3BE2"/>
    <w:rsid w:val="008D3D2F"/>
    <w:rsid w:val="008D3DE8"/>
    <w:rsid w:val="008D3F85"/>
    <w:rsid w:val="008D4E11"/>
    <w:rsid w:val="008D5083"/>
    <w:rsid w:val="008D512D"/>
    <w:rsid w:val="008D558C"/>
    <w:rsid w:val="008D5DE9"/>
    <w:rsid w:val="008D6EC0"/>
    <w:rsid w:val="008D7477"/>
    <w:rsid w:val="008D79F3"/>
    <w:rsid w:val="008D7DCF"/>
    <w:rsid w:val="008D7F18"/>
    <w:rsid w:val="008E05E1"/>
    <w:rsid w:val="008E06E9"/>
    <w:rsid w:val="008E10C9"/>
    <w:rsid w:val="008E15EE"/>
    <w:rsid w:val="008E1765"/>
    <w:rsid w:val="008E1F52"/>
    <w:rsid w:val="008E2FFE"/>
    <w:rsid w:val="008E302C"/>
    <w:rsid w:val="008E3960"/>
    <w:rsid w:val="008E41BD"/>
    <w:rsid w:val="008E424A"/>
    <w:rsid w:val="008E4AA4"/>
    <w:rsid w:val="008E5A49"/>
    <w:rsid w:val="008E5B0E"/>
    <w:rsid w:val="008E6345"/>
    <w:rsid w:val="008E63C3"/>
    <w:rsid w:val="008E63F1"/>
    <w:rsid w:val="008E6826"/>
    <w:rsid w:val="008E6C46"/>
    <w:rsid w:val="008E6F6F"/>
    <w:rsid w:val="008E769E"/>
    <w:rsid w:val="008E788A"/>
    <w:rsid w:val="008E7BC5"/>
    <w:rsid w:val="008E7E0F"/>
    <w:rsid w:val="008F02DB"/>
    <w:rsid w:val="008F0447"/>
    <w:rsid w:val="008F083D"/>
    <w:rsid w:val="008F147E"/>
    <w:rsid w:val="008F14A9"/>
    <w:rsid w:val="008F1B9F"/>
    <w:rsid w:val="008F2298"/>
    <w:rsid w:val="008F2769"/>
    <w:rsid w:val="008F2ED0"/>
    <w:rsid w:val="008F301F"/>
    <w:rsid w:val="008F32F1"/>
    <w:rsid w:val="008F39B8"/>
    <w:rsid w:val="008F3D3F"/>
    <w:rsid w:val="008F458C"/>
    <w:rsid w:val="008F4F31"/>
    <w:rsid w:val="008F4F76"/>
    <w:rsid w:val="008F533A"/>
    <w:rsid w:val="008F56D3"/>
    <w:rsid w:val="008F5BB5"/>
    <w:rsid w:val="008F5ED0"/>
    <w:rsid w:val="008F678D"/>
    <w:rsid w:val="008F6942"/>
    <w:rsid w:val="008F6CF5"/>
    <w:rsid w:val="008F6EEC"/>
    <w:rsid w:val="008F7CCF"/>
    <w:rsid w:val="008F7EB0"/>
    <w:rsid w:val="00900B34"/>
    <w:rsid w:val="00901CAD"/>
    <w:rsid w:val="00901D0D"/>
    <w:rsid w:val="00901DE0"/>
    <w:rsid w:val="00901EC3"/>
    <w:rsid w:val="00903991"/>
    <w:rsid w:val="0090416E"/>
    <w:rsid w:val="009048F7"/>
    <w:rsid w:val="0090523D"/>
    <w:rsid w:val="009056C3"/>
    <w:rsid w:val="00905C81"/>
    <w:rsid w:val="00906954"/>
    <w:rsid w:val="00906BF1"/>
    <w:rsid w:val="00910B2C"/>
    <w:rsid w:val="00910D90"/>
    <w:rsid w:val="009110BE"/>
    <w:rsid w:val="0091114C"/>
    <w:rsid w:val="009112C9"/>
    <w:rsid w:val="009137D9"/>
    <w:rsid w:val="00913BC4"/>
    <w:rsid w:val="00913EEF"/>
    <w:rsid w:val="009145D9"/>
    <w:rsid w:val="00914F7A"/>
    <w:rsid w:val="0091500A"/>
    <w:rsid w:val="0091635A"/>
    <w:rsid w:val="0091662B"/>
    <w:rsid w:val="00917720"/>
    <w:rsid w:val="00917D1A"/>
    <w:rsid w:val="00920979"/>
    <w:rsid w:val="00920D07"/>
    <w:rsid w:val="00921713"/>
    <w:rsid w:val="00921CDD"/>
    <w:rsid w:val="00922EAF"/>
    <w:rsid w:val="0092303C"/>
    <w:rsid w:val="009230FE"/>
    <w:rsid w:val="00923990"/>
    <w:rsid w:val="00923A94"/>
    <w:rsid w:val="00923C37"/>
    <w:rsid w:val="009240F4"/>
    <w:rsid w:val="009241AB"/>
    <w:rsid w:val="009241AE"/>
    <w:rsid w:val="0092452D"/>
    <w:rsid w:val="00924849"/>
    <w:rsid w:val="00924E06"/>
    <w:rsid w:val="00925539"/>
    <w:rsid w:val="00925B14"/>
    <w:rsid w:val="00925FA4"/>
    <w:rsid w:val="00926087"/>
    <w:rsid w:val="009260C5"/>
    <w:rsid w:val="00926626"/>
    <w:rsid w:val="00926BC1"/>
    <w:rsid w:val="00926C68"/>
    <w:rsid w:val="009270D6"/>
    <w:rsid w:val="00927912"/>
    <w:rsid w:val="0093098D"/>
    <w:rsid w:val="00931011"/>
    <w:rsid w:val="009311B6"/>
    <w:rsid w:val="009311CE"/>
    <w:rsid w:val="00931AEA"/>
    <w:rsid w:val="00932C3A"/>
    <w:rsid w:val="00932D44"/>
    <w:rsid w:val="00933936"/>
    <w:rsid w:val="009339E2"/>
    <w:rsid w:val="00934462"/>
    <w:rsid w:val="009347AE"/>
    <w:rsid w:val="00934EF2"/>
    <w:rsid w:val="009350BD"/>
    <w:rsid w:val="009351C1"/>
    <w:rsid w:val="00935BF7"/>
    <w:rsid w:val="009401A9"/>
    <w:rsid w:val="0094036E"/>
    <w:rsid w:val="00940425"/>
    <w:rsid w:val="00940C47"/>
    <w:rsid w:val="00940D24"/>
    <w:rsid w:val="00942317"/>
    <w:rsid w:val="00942DF8"/>
    <w:rsid w:val="00943AFE"/>
    <w:rsid w:val="00943B8D"/>
    <w:rsid w:val="00944194"/>
    <w:rsid w:val="00944CC8"/>
    <w:rsid w:val="00944F7F"/>
    <w:rsid w:val="009463CB"/>
    <w:rsid w:val="009470B6"/>
    <w:rsid w:val="00950B4C"/>
    <w:rsid w:val="009515B6"/>
    <w:rsid w:val="009519AA"/>
    <w:rsid w:val="009521C7"/>
    <w:rsid w:val="009522AC"/>
    <w:rsid w:val="0095300B"/>
    <w:rsid w:val="009532B6"/>
    <w:rsid w:val="00953E7F"/>
    <w:rsid w:val="00953FF0"/>
    <w:rsid w:val="00954149"/>
    <w:rsid w:val="00954FE2"/>
    <w:rsid w:val="009557CB"/>
    <w:rsid w:val="00955E79"/>
    <w:rsid w:val="00957782"/>
    <w:rsid w:val="00957932"/>
    <w:rsid w:val="00957A56"/>
    <w:rsid w:val="0096064E"/>
    <w:rsid w:val="00960F9C"/>
    <w:rsid w:val="00961942"/>
    <w:rsid w:val="00961975"/>
    <w:rsid w:val="00961B9F"/>
    <w:rsid w:val="00962006"/>
    <w:rsid w:val="00962C13"/>
    <w:rsid w:val="00963201"/>
    <w:rsid w:val="00964226"/>
    <w:rsid w:val="00964587"/>
    <w:rsid w:val="00964D6D"/>
    <w:rsid w:val="00965073"/>
    <w:rsid w:val="0096558A"/>
    <w:rsid w:val="009657F3"/>
    <w:rsid w:val="00965ABF"/>
    <w:rsid w:val="00965F25"/>
    <w:rsid w:val="0096658D"/>
    <w:rsid w:val="00966FE7"/>
    <w:rsid w:val="00967BBC"/>
    <w:rsid w:val="00971027"/>
    <w:rsid w:val="00971028"/>
    <w:rsid w:val="00971B0C"/>
    <w:rsid w:val="00972981"/>
    <w:rsid w:val="00976A7C"/>
    <w:rsid w:val="00976BE7"/>
    <w:rsid w:val="00980038"/>
    <w:rsid w:val="0098005B"/>
    <w:rsid w:val="00981A78"/>
    <w:rsid w:val="00981CB7"/>
    <w:rsid w:val="0098291C"/>
    <w:rsid w:val="00982A5A"/>
    <w:rsid w:val="00982C91"/>
    <w:rsid w:val="00983A93"/>
    <w:rsid w:val="0098409F"/>
    <w:rsid w:val="00984A29"/>
    <w:rsid w:val="00984E6F"/>
    <w:rsid w:val="0098509C"/>
    <w:rsid w:val="009850A1"/>
    <w:rsid w:val="00985D48"/>
    <w:rsid w:val="00986041"/>
    <w:rsid w:val="00986134"/>
    <w:rsid w:val="009866CA"/>
    <w:rsid w:val="00986CD4"/>
    <w:rsid w:val="009874D8"/>
    <w:rsid w:val="009878E5"/>
    <w:rsid w:val="009903B3"/>
    <w:rsid w:val="0099084B"/>
    <w:rsid w:val="00990E24"/>
    <w:rsid w:val="00991257"/>
    <w:rsid w:val="0099177E"/>
    <w:rsid w:val="00991FA4"/>
    <w:rsid w:val="00992E26"/>
    <w:rsid w:val="0099321C"/>
    <w:rsid w:val="00993B6A"/>
    <w:rsid w:val="00993E6E"/>
    <w:rsid w:val="009947BC"/>
    <w:rsid w:val="009957B6"/>
    <w:rsid w:val="009958A1"/>
    <w:rsid w:val="00995E5A"/>
    <w:rsid w:val="00995FCA"/>
    <w:rsid w:val="00996DF5"/>
    <w:rsid w:val="00997664"/>
    <w:rsid w:val="00997784"/>
    <w:rsid w:val="009A17D6"/>
    <w:rsid w:val="009A1E3B"/>
    <w:rsid w:val="009A1FA6"/>
    <w:rsid w:val="009A2686"/>
    <w:rsid w:val="009A30BE"/>
    <w:rsid w:val="009A3932"/>
    <w:rsid w:val="009A3FE5"/>
    <w:rsid w:val="009A411B"/>
    <w:rsid w:val="009A4F5B"/>
    <w:rsid w:val="009A595D"/>
    <w:rsid w:val="009A6EA9"/>
    <w:rsid w:val="009A707B"/>
    <w:rsid w:val="009A70AB"/>
    <w:rsid w:val="009B0D94"/>
    <w:rsid w:val="009B14AF"/>
    <w:rsid w:val="009B23AD"/>
    <w:rsid w:val="009B2C15"/>
    <w:rsid w:val="009B2E00"/>
    <w:rsid w:val="009B3422"/>
    <w:rsid w:val="009B3F58"/>
    <w:rsid w:val="009B4406"/>
    <w:rsid w:val="009B4DC8"/>
    <w:rsid w:val="009B4F45"/>
    <w:rsid w:val="009B4FBD"/>
    <w:rsid w:val="009B5240"/>
    <w:rsid w:val="009B52A5"/>
    <w:rsid w:val="009B542C"/>
    <w:rsid w:val="009B5534"/>
    <w:rsid w:val="009B59A6"/>
    <w:rsid w:val="009B616D"/>
    <w:rsid w:val="009B7033"/>
    <w:rsid w:val="009B716A"/>
    <w:rsid w:val="009B71B1"/>
    <w:rsid w:val="009B7534"/>
    <w:rsid w:val="009C0550"/>
    <w:rsid w:val="009C05B0"/>
    <w:rsid w:val="009C0C9C"/>
    <w:rsid w:val="009C0E59"/>
    <w:rsid w:val="009C1DA2"/>
    <w:rsid w:val="009C23D5"/>
    <w:rsid w:val="009C2773"/>
    <w:rsid w:val="009C34EA"/>
    <w:rsid w:val="009C3A11"/>
    <w:rsid w:val="009C40AF"/>
    <w:rsid w:val="009C461A"/>
    <w:rsid w:val="009C4B46"/>
    <w:rsid w:val="009C5002"/>
    <w:rsid w:val="009C5FEF"/>
    <w:rsid w:val="009C647F"/>
    <w:rsid w:val="009C6D64"/>
    <w:rsid w:val="009C7846"/>
    <w:rsid w:val="009C7C98"/>
    <w:rsid w:val="009C7E49"/>
    <w:rsid w:val="009D0131"/>
    <w:rsid w:val="009D036B"/>
    <w:rsid w:val="009D0D1F"/>
    <w:rsid w:val="009D1403"/>
    <w:rsid w:val="009D161D"/>
    <w:rsid w:val="009D3428"/>
    <w:rsid w:val="009D3430"/>
    <w:rsid w:val="009D358E"/>
    <w:rsid w:val="009D3944"/>
    <w:rsid w:val="009D3A6D"/>
    <w:rsid w:val="009D3DF2"/>
    <w:rsid w:val="009D4143"/>
    <w:rsid w:val="009D4360"/>
    <w:rsid w:val="009D4A99"/>
    <w:rsid w:val="009D50F3"/>
    <w:rsid w:val="009D548B"/>
    <w:rsid w:val="009D56DE"/>
    <w:rsid w:val="009D5901"/>
    <w:rsid w:val="009D78FD"/>
    <w:rsid w:val="009D7C0D"/>
    <w:rsid w:val="009D7CD8"/>
    <w:rsid w:val="009D7ED0"/>
    <w:rsid w:val="009E1C10"/>
    <w:rsid w:val="009E2330"/>
    <w:rsid w:val="009E2343"/>
    <w:rsid w:val="009E23F8"/>
    <w:rsid w:val="009E2998"/>
    <w:rsid w:val="009E34EE"/>
    <w:rsid w:val="009E35CA"/>
    <w:rsid w:val="009E3AB9"/>
    <w:rsid w:val="009E42D6"/>
    <w:rsid w:val="009E4A03"/>
    <w:rsid w:val="009E5C53"/>
    <w:rsid w:val="009E6094"/>
    <w:rsid w:val="009E6441"/>
    <w:rsid w:val="009E660E"/>
    <w:rsid w:val="009E6EC3"/>
    <w:rsid w:val="009E7A10"/>
    <w:rsid w:val="009E7D20"/>
    <w:rsid w:val="009F0070"/>
    <w:rsid w:val="009F0878"/>
    <w:rsid w:val="009F0950"/>
    <w:rsid w:val="009F2430"/>
    <w:rsid w:val="009F26EF"/>
    <w:rsid w:val="009F277A"/>
    <w:rsid w:val="009F277D"/>
    <w:rsid w:val="009F2921"/>
    <w:rsid w:val="009F2DC8"/>
    <w:rsid w:val="009F3540"/>
    <w:rsid w:val="009F3877"/>
    <w:rsid w:val="009F3900"/>
    <w:rsid w:val="009F45CC"/>
    <w:rsid w:val="009F484F"/>
    <w:rsid w:val="009F4ED1"/>
    <w:rsid w:val="009F51BF"/>
    <w:rsid w:val="009F5513"/>
    <w:rsid w:val="009F5845"/>
    <w:rsid w:val="009F5E0A"/>
    <w:rsid w:val="009F68F4"/>
    <w:rsid w:val="009F69E1"/>
    <w:rsid w:val="009F75FB"/>
    <w:rsid w:val="009F7DF9"/>
    <w:rsid w:val="00A0025F"/>
    <w:rsid w:val="00A003B4"/>
    <w:rsid w:val="00A00465"/>
    <w:rsid w:val="00A00A60"/>
    <w:rsid w:val="00A00B63"/>
    <w:rsid w:val="00A00F41"/>
    <w:rsid w:val="00A018FA"/>
    <w:rsid w:val="00A02129"/>
    <w:rsid w:val="00A022B1"/>
    <w:rsid w:val="00A02635"/>
    <w:rsid w:val="00A02EE0"/>
    <w:rsid w:val="00A03BFE"/>
    <w:rsid w:val="00A03FC0"/>
    <w:rsid w:val="00A0402D"/>
    <w:rsid w:val="00A048A5"/>
    <w:rsid w:val="00A04FE6"/>
    <w:rsid w:val="00A04FF6"/>
    <w:rsid w:val="00A05F48"/>
    <w:rsid w:val="00A062A5"/>
    <w:rsid w:val="00A06FEB"/>
    <w:rsid w:val="00A07221"/>
    <w:rsid w:val="00A07725"/>
    <w:rsid w:val="00A07D2A"/>
    <w:rsid w:val="00A07E71"/>
    <w:rsid w:val="00A10310"/>
    <w:rsid w:val="00A10777"/>
    <w:rsid w:val="00A109E8"/>
    <w:rsid w:val="00A10FA0"/>
    <w:rsid w:val="00A112CB"/>
    <w:rsid w:val="00A11633"/>
    <w:rsid w:val="00A11D40"/>
    <w:rsid w:val="00A11F62"/>
    <w:rsid w:val="00A12AEB"/>
    <w:rsid w:val="00A1324C"/>
    <w:rsid w:val="00A13441"/>
    <w:rsid w:val="00A13F81"/>
    <w:rsid w:val="00A14101"/>
    <w:rsid w:val="00A14878"/>
    <w:rsid w:val="00A1585D"/>
    <w:rsid w:val="00A160A1"/>
    <w:rsid w:val="00A16AE9"/>
    <w:rsid w:val="00A16C9E"/>
    <w:rsid w:val="00A1753A"/>
    <w:rsid w:val="00A17694"/>
    <w:rsid w:val="00A1795F"/>
    <w:rsid w:val="00A17CA6"/>
    <w:rsid w:val="00A200D8"/>
    <w:rsid w:val="00A202F0"/>
    <w:rsid w:val="00A20939"/>
    <w:rsid w:val="00A20CA6"/>
    <w:rsid w:val="00A21199"/>
    <w:rsid w:val="00A2138A"/>
    <w:rsid w:val="00A21848"/>
    <w:rsid w:val="00A21D08"/>
    <w:rsid w:val="00A21E2B"/>
    <w:rsid w:val="00A21F10"/>
    <w:rsid w:val="00A22114"/>
    <w:rsid w:val="00A22F1F"/>
    <w:rsid w:val="00A23195"/>
    <w:rsid w:val="00A23643"/>
    <w:rsid w:val="00A23AF9"/>
    <w:rsid w:val="00A23D46"/>
    <w:rsid w:val="00A24DC3"/>
    <w:rsid w:val="00A24F18"/>
    <w:rsid w:val="00A25DF9"/>
    <w:rsid w:val="00A25E48"/>
    <w:rsid w:val="00A26F59"/>
    <w:rsid w:val="00A27821"/>
    <w:rsid w:val="00A27C97"/>
    <w:rsid w:val="00A30471"/>
    <w:rsid w:val="00A30777"/>
    <w:rsid w:val="00A30864"/>
    <w:rsid w:val="00A30CC5"/>
    <w:rsid w:val="00A31300"/>
    <w:rsid w:val="00A3179A"/>
    <w:rsid w:val="00A31A76"/>
    <w:rsid w:val="00A31B55"/>
    <w:rsid w:val="00A32BA7"/>
    <w:rsid w:val="00A32BAA"/>
    <w:rsid w:val="00A32FAD"/>
    <w:rsid w:val="00A332F1"/>
    <w:rsid w:val="00A33CDA"/>
    <w:rsid w:val="00A345B6"/>
    <w:rsid w:val="00A34842"/>
    <w:rsid w:val="00A34B57"/>
    <w:rsid w:val="00A34D25"/>
    <w:rsid w:val="00A34F9F"/>
    <w:rsid w:val="00A3502D"/>
    <w:rsid w:val="00A35415"/>
    <w:rsid w:val="00A3570D"/>
    <w:rsid w:val="00A364A9"/>
    <w:rsid w:val="00A36D18"/>
    <w:rsid w:val="00A36D3A"/>
    <w:rsid w:val="00A370E4"/>
    <w:rsid w:val="00A374B9"/>
    <w:rsid w:val="00A375F1"/>
    <w:rsid w:val="00A37657"/>
    <w:rsid w:val="00A37C01"/>
    <w:rsid w:val="00A41258"/>
    <w:rsid w:val="00A4198C"/>
    <w:rsid w:val="00A41B64"/>
    <w:rsid w:val="00A41EC6"/>
    <w:rsid w:val="00A4242B"/>
    <w:rsid w:val="00A42506"/>
    <w:rsid w:val="00A4333A"/>
    <w:rsid w:val="00A44A43"/>
    <w:rsid w:val="00A44BAE"/>
    <w:rsid w:val="00A455EF"/>
    <w:rsid w:val="00A459D7"/>
    <w:rsid w:val="00A46A01"/>
    <w:rsid w:val="00A47046"/>
    <w:rsid w:val="00A47583"/>
    <w:rsid w:val="00A5018E"/>
    <w:rsid w:val="00A50570"/>
    <w:rsid w:val="00A50CDF"/>
    <w:rsid w:val="00A50F3E"/>
    <w:rsid w:val="00A51223"/>
    <w:rsid w:val="00A51360"/>
    <w:rsid w:val="00A51A5C"/>
    <w:rsid w:val="00A539D0"/>
    <w:rsid w:val="00A543B9"/>
    <w:rsid w:val="00A543F6"/>
    <w:rsid w:val="00A545FA"/>
    <w:rsid w:val="00A5573B"/>
    <w:rsid w:val="00A558D9"/>
    <w:rsid w:val="00A57675"/>
    <w:rsid w:val="00A57BA2"/>
    <w:rsid w:val="00A57C8F"/>
    <w:rsid w:val="00A57D74"/>
    <w:rsid w:val="00A6023F"/>
    <w:rsid w:val="00A60BB0"/>
    <w:rsid w:val="00A61BEB"/>
    <w:rsid w:val="00A61EAF"/>
    <w:rsid w:val="00A6244E"/>
    <w:rsid w:val="00A6259E"/>
    <w:rsid w:val="00A62FE8"/>
    <w:rsid w:val="00A631B9"/>
    <w:rsid w:val="00A634B0"/>
    <w:rsid w:val="00A638D7"/>
    <w:rsid w:val="00A64E96"/>
    <w:rsid w:val="00A64F9A"/>
    <w:rsid w:val="00A65E70"/>
    <w:rsid w:val="00A6678E"/>
    <w:rsid w:val="00A66F1B"/>
    <w:rsid w:val="00A67929"/>
    <w:rsid w:val="00A67ED4"/>
    <w:rsid w:val="00A702A8"/>
    <w:rsid w:val="00A7050B"/>
    <w:rsid w:val="00A70BEA"/>
    <w:rsid w:val="00A710F2"/>
    <w:rsid w:val="00A714F8"/>
    <w:rsid w:val="00A71611"/>
    <w:rsid w:val="00A71B49"/>
    <w:rsid w:val="00A71E9E"/>
    <w:rsid w:val="00A71F14"/>
    <w:rsid w:val="00A72893"/>
    <w:rsid w:val="00A72C1D"/>
    <w:rsid w:val="00A7336E"/>
    <w:rsid w:val="00A74485"/>
    <w:rsid w:val="00A74E8B"/>
    <w:rsid w:val="00A753DB"/>
    <w:rsid w:val="00A76C2D"/>
    <w:rsid w:val="00A76EB8"/>
    <w:rsid w:val="00A7765B"/>
    <w:rsid w:val="00A77915"/>
    <w:rsid w:val="00A800D7"/>
    <w:rsid w:val="00A80667"/>
    <w:rsid w:val="00A82428"/>
    <w:rsid w:val="00A82576"/>
    <w:rsid w:val="00A82A6B"/>
    <w:rsid w:val="00A82B4B"/>
    <w:rsid w:val="00A83449"/>
    <w:rsid w:val="00A83604"/>
    <w:rsid w:val="00A83952"/>
    <w:rsid w:val="00A83C89"/>
    <w:rsid w:val="00A83F75"/>
    <w:rsid w:val="00A84551"/>
    <w:rsid w:val="00A845FE"/>
    <w:rsid w:val="00A84720"/>
    <w:rsid w:val="00A8500A"/>
    <w:rsid w:val="00A86580"/>
    <w:rsid w:val="00A86CE0"/>
    <w:rsid w:val="00A8750D"/>
    <w:rsid w:val="00A90945"/>
    <w:rsid w:val="00A90C3C"/>
    <w:rsid w:val="00A9258E"/>
    <w:rsid w:val="00A92A6F"/>
    <w:rsid w:val="00A93FC0"/>
    <w:rsid w:val="00A94A12"/>
    <w:rsid w:val="00A951B7"/>
    <w:rsid w:val="00A95238"/>
    <w:rsid w:val="00A965AE"/>
    <w:rsid w:val="00A966AB"/>
    <w:rsid w:val="00A96B7E"/>
    <w:rsid w:val="00A97DA9"/>
    <w:rsid w:val="00A97F59"/>
    <w:rsid w:val="00AA015A"/>
    <w:rsid w:val="00AA2C4F"/>
    <w:rsid w:val="00AA2D0F"/>
    <w:rsid w:val="00AA2D24"/>
    <w:rsid w:val="00AA3507"/>
    <w:rsid w:val="00AA5886"/>
    <w:rsid w:val="00AA58AB"/>
    <w:rsid w:val="00AA5FC1"/>
    <w:rsid w:val="00AA6665"/>
    <w:rsid w:val="00AA6E37"/>
    <w:rsid w:val="00AA7981"/>
    <w:rsid w:val="00AA7F6E"/>
    <w:rsid w:val="00AB0166"/>
    <w:rsid w:val="00AB0213"/>
    <w:rsid w:val="00AB0A3E"/>
    <w:rsid w:val="00AB0FD2"/>
    <w:rsid w:val="00AB2188"/>
    <w:rsid w:val="00AB2214"/>
    <w:rsid w:val="00AB40C9"/>
    <w:rsid w:val="00AB461C"/>
    <w:rsid w:val="00AB4955"/>
    <w:rsid w:val="00AB4C73"/>
    <w:rsid w:val="00AB4C9B"/>
    <w:rsid w:val="00AB5707"/>
    <w:rsid w:val="00AB5A3D"/>
    <w:rsid w:val="00AB5A8E"/>
    <w:rsid w:val="00AB6F37"/>
    <w:rsid w:val="00AB741F"/>
    <w:rsid w:val="00AB746F"/>
    <w:rsid w:val="00AB749F"/>
    <w:rsid w:val="00AB756B"/>
    <w:rsid w:val="00AB7596"/>
    <w:rsid w:val="00AB7681"/>
    <w:rsid w:val="00AC03FD"/>
    <w:rsid w:val="00AC04E0"/>
    <w:rsid w:val="00AC0BBA"/>
    <w:rsid w:val="00AC1052"/>
    <w:rsid w:val="00AC204F"/>
    <w:rsid w:val="00AC29BD"/>
    <w:rsid w:val="00AC2B24"/>
    <w:rsid w:val="00AC2C07"/>
    <w:rsid w:val="00AC5469"/>
    <w:rsid w:val="00AC57D0"/>
    <w:rsid w:val="00AC5D48"/>
    <w:rsid w:val="00AC60B7"/>
    <w:rsid w:val="00AC6D2A"/>
    <w:rsid w:val="00AC7044"/>
    <w:rsid w:val="00AC71F2"/>
    <w:rsid w:val="00AC7259"/>
    <w:rsid w:val="00AC75EA"/>
    <w:rsid w:val="00AD03AF"/>
    <w:rsid w:val="00AD1AA6"/>
    <w:rsid w:val="00AD1BA9"/>
    <w:rsid w:val="00AD23D0"/>
    <w:rsid w:val="00AD28AD"/>
    <w:rsid w:val="00AD2924"/>
    <w:rsid w:val="00AD2E93"/>
    <w:rsid w:val="00AD2F22"/>
    <w:rsid w:val="00AD3DA8"/>
    <w:rsid w:val="00AD4368"/>
    <w:rsid w:val="00AD43F0"/>
    <w:rsid w:val="00AD4704"/>
    <w:rsid w:val="00AD4748"/>
    <w:rsid w:val="00AD4790"/>
    <w:rsid w:val="00AD4898"/>
    <w:rsid w:val="00AD4DD9"/>
    <w:rsid w:val="00AD54EE"/>
    <w:rsid w:val="00AD5B4D"/>
    <w:rsid w:val="00AD63F9"/>
    <w:rsid w:val="00AD74AF"/>
    <w:rsid w:val="00AD774C"/>
    <w:rsid w:val="00AD7C05"/>
    <w:rsid w:val="00AE0B8C"/>
    <w:rsid w:val="00AE13B5"/>
    <w:rsid w:val="00AE1C64"/>
    <w:rsid w:val="00AE205F"/>
    <w:rsid w:val="00AE447B"/>
    <w:rsid w:val="00AE4D81"/>
    <w:rsid w:val="00AE5359"/>
    <w:rsid w:val="00AE5CB6"/>
    <w:rsid w:val="00AE5CF7"/>
    <w:rsid w:val="00AE5E3C"/>
    <w:rsid w:val="00AE7085"/>
    <w:rsid w:val="00AE7351"/>
    <w:rsid w:val="00AE781F"/>
    <w:rsid w:val="00AF1073"/>
    <w:rsid w:val="00AF10BE"/>
    <w:rsid w:val="00AF1A07"/>
    <w:rsid w:val="00AF202D"/>
    <w:rsid w:val="00AF2510"/>
    <w:rsid w:val="00AF2A3B"/>
    <w:rsid w:val="00AF2BB3"/>
    <w:rsid w:val="00AF3ED5"/>
    <w:rsid w:val="00AF3F35"/>
    <w:rsid w:val="00AF424B"/>
    <w:rsid w:val="00AF4E78"/>
    <w:rsid w:val="00AF4E7F"/>
    <w:rsid w:val="00AF4FE4"/>
    <w:rsid w:val="00AF52DE"/>
    <w:rsid w:val="00AF5E2D"/>
    <w:rsid w:val="00AF63D4"/>
    <w:rsid w:val="00AF647B"/>
    <w:rsid w:val="00AF64DA"/>
    <w:rsid w:val="00AF6DB9"/>
    <w:rsid w:val="00AF6FB2"/>
    <w:rsid w:val="00AF74EA"/>
    <w:rsid w:val="00B00072"/>
    <w:rsid w:val="00B00255"/>
    <w:rsid w:val="00B00C4A"/>
    <w:rsid w:val="00B0162D"/>
    <w:rsid w:val="00B01A21"/>
    <w:rsid w:val="00B01A44"/>
    <w:rsid w:val="00B01CCF"/>
    <w:rsid w:val="00B03614"/>
    <w:rsid w:val="00B04705"/>
    <w:rsid w:val="00B047AA"/>
    <w:rsid w:val="00B04AB1"/>
    <w:rsid w:val="00B05210"/>
    <w:rsid w:val="00B06989"/>
    <w:rsid w:val="00B069BA"/>
    <w:rsid w:val="00B07236"/>
    <w:rsid w:val="00B07EBD"/>
    <w:rsid w:val="00B10309"/>
    <w:rsid w:val="00B10864"/>
    <w:rsid w:val="00B10872"/>
    <w:rsid w:val="00B10A04"/>
    <w:rsid w:val="00B10BA0"/>
    <w:rsid w:val="00B118DD"/>
    <w:rsid w:val="00B11D17"/>
    <w:rsid w:val="00B11F93"/>
    <w:rsid w:val="00B1208A"/>
    <w:rsid w:val="00B12691"/>
    <w:rsid w:val="00B12764"/>
    <w:rsid w:val="00B12A9B"/>
    <w:rsid w:val="00B13D25"/>
    <w:rsid w:val="00B14DDF"/>
    <w:rsid w:val="00B15857"/>
    <w:rsid w:val="00B15ACA"/>
    <w:rsid w:val="00B16222"/>
    <w:rsid w:val="00B177FC"/>
    <w:rsid w:val="00B17970"/>
    <w:rsid w:val="00B17B90"/>
    <w:rsid w:val="00B17DAF"/>
    <w:rsid w:val="00B17E33"/>
    <w:rsid w:val="00B206B7"/>
    <w:rsid w:val="00B216D9"/>
    <w:rsid w:val="00B2172E"/>
    <w:rsid w:val="00B21D81"/>
    <w:rsid w:val="00B22B7B"/>
    <w:rsid w:val="00B22DB2"/>
    <w:rsid w:val="00B23608"/>
    <w:rsid w:val="00B2449F"/>
    <w:rsid w:val="00B25BA5"/>
    <w:rsid w:val="00B25BDB"/>
    <w:rsid w:val="00B26518"/>
    <w:rsid w:val="00B26A59"/>
    <w:rsid w:val="00B26DF2"/>
    <w:rsid w:val="00B26EDC"/>
    <w:rsid w:val="00B27D6E"/>
    <w:rsid w:val="00B301AE"/>
    <w:rsid w:val="00B30730"/>
    <w:rsid w:val="00B30AA9"/>
    <w:rsid w:val="00B310E8"/>
    <w:rsid w:val="00B31817"/>
    <w:rsid w:val="00B31EEC"/>
    <w:rsid w:val="00B31F76"/>
    <w:rsid w:val="00B326A7"/>
    <w:rsid w:val="00B327E6"/>
    <w:rsid w:val="00B32FEC"/>
    <w:rsid w:val="00B332E3"/>
    <w:rsid w:val="00B33C15"/>
    <w:rsid w:val="00B34115"/>
    <w:rsid w:val="00B34CF8"/>
    <w:rsid w:val="00B3551B"/>
    <w:rsid w:val="00B356AF"/>
    <w:rsid w:val="00B35DB0"/>
    <w:rsid w:val="00B35DB9"/>
    <w:rsid w:val="00B3694C"/>
    <w:rsid w:val="00B370FE"/>
    <w:rsid w:val="00B37287"/>
    <w:rsid w:val="00B4002C"/>
    <w:rsid w:val="00B4005A"/>
    <w:rsid w:val="00B4021A"/>
    <w:rsid w:val="00B4137A"/>
    <w:rsid w:val="00B419B6"/>
    <w:rsid w:val="00B42040"/>
    <w:rsid w:val="00B426B3"/>
    <w:rsid w:val="00B42907"/>
    <w:rsid w:val="00B42FE9"/>
    <w:rsid w:val="00B436C7"/>
    <w:rsid w:val="00B438F7"/>
    <w:rsid w:val="00B4416B"/>
    <w:rsid w:val="00B44446"/>
    <w:rsid w:val="00B44A36"/>
    <w:rsid w:val="00B4568E"/>
    <w:rsid w:val="00B45ED8"/>
    <w:rsid w:val="00B467AA"/>
    <w:rsid w:val="00B479F8"/>
    <w:rsid w:val="00B47A65"/>
    <w:rsid w:val="00B47AE7"/>
    <w:rsid w:val="00B47B50"/>
    <w:rsid w:val="00B513CF"/>
    <w:rsid w:val="00B51554"/>
    <w:rsid w:val="00B51DEB"/>
    <w:rsid w:val="00B51E92"/>
    <w:rsid w:val="00B51F82"/>
    <w:rsid w:val="00B5212E"/>
    <w:rsid w:val="00B52336"/>
    <w:rsid w:val="00B52737"/>
    <w:rsid w:val="00B536B9"/>
    <w:rsid w:val="00B538F0"/>
    <w:rsid w:val="00B53DA2"/>
    <w:rsid w:val="00B53F43"/>
    <w:rsid w:val="00B55840"/>
    <w:rsid w:val="00B5613F"/>
    <w:rsid w:val="00B56589"/>
    <w:rsid w:val="00B56615"/>
    <w:rsid w:val="00B566A2"/>
    <w:rsid w:val="00B57D2A"/>
    <w:rsid w:val="00B57DCD"/>
    <w:rsid w:val="00B60D61"/>
    <w:rsid w:val="00B60F64"/>
    <w:rsid w:val="00B613FA"/>
    <w:rsid w:val="00B6157C"/>
    <w:rsid w:val="00B61628"/>
    <w:rsid w:val="00B61FA5"/>
    <w:rsid w:val="00B62D3E"/>
    <w:rsid w:val="00B63DB6"/>
    <w:rsid w:val="00B642C8"/>
    <w:rsid w:val="00B64CE6"/>
    <w:rsid w:val="00B6506B"/>
    <w:rsid w:val="00B65472"/>
    <w:rsid w:val="00B6574D"/>
    <w:rsid w:val="00B65F2F"/>
    <w:rsid w:val="00B65F4C"/>
    <w:rsid w:val="00B66391"/>
    <w:rsid w:val="00B66DFF"/>
    <w:rsid w:val="00B67564"/>
    <w:rsid w:val="00B67BDA"/>
    <w:rsid w:val="00B70786"/>
    <w:rsid w:val="00B708A2"/>
    <w:rsid w:val="00B71385"/>
    <w:rsid w:val="00B717B0"/>
    <w:rsid w:val="00B71848"/>
    <w:rsid w:val="00B72449"/>
    <w:rsid w:val="00B72C97"/>
    <w:rsid w:val="00B72CFB"/>
    <w:rsid w:val="00B739FE"/>
    <w:rsid w:val="00B73FEB"/>
    <w:rsid w:val="00B7536B"/>
    <w:rsid w:val="00B75423"/>
    <w:rsid w:val="00B75866"/>
    <w:rsid w:val="00B75C0C"/>
    <w:rsid w:val="00B75F6F"/>
    <w:rsid w:val="00B762E5"/>
    <w:rsid w:val="00B763F6"/>
    <w:rsid w:val="00B76B17"/>
    <w:rsid w:val="00B76BBF"/>
    <w:rsid w:val="00B76BD2"/>
    <w:rsid w:val="00B779CD"/>
    <w:rsid w:val="00B77F6E"/>
    <w:rsid w:val="00B80904"/>
    <w:rsid w:val="00B80B26"/>
    <w:rsid w:val="00B80BBC"/>
    <w:rsid w:val="00B8142F"/>
    <w:rsid w:val="00B8148A"/>
    <w:rsid w:val="00B8191F"/>
    <w:rsid w:val="00B819DA"/>
    <w:rsid w:val="00B81D7E"/>
    <w:rsid w:val="00B824E4"/>
    <w:rsid w:val="00B837A1"/>
    <w:rsid w:val="00B83DE8"/>
    <w:rsid w:val="00B83E07"/>
    <w:rsid w:val="00B843B7"/>
    <w:rsid w:val="00B85221"/>
    <w:rsid w:val="00B85638"/>
    <w:rsid w:val="00B857A3"/>
    <w:rsid w:val="00B857F7"/>
    <w:rsid w:val="00B85E5C"/>
    <w:rsid w:val="00B85EE7"/>
    <w:rsid w:val="00B868B8"/>
    <w:rsid w:val="00B86917"/>
    <w:rsid w:val="00B87C8C"/>
    <w:rsid w:val="00B90239"/>
    <w:rsid w:val="00B90433"/>
    <w:rsid w:val="00B90E35"/>
    <w:rsid w:val="00B910F5"/>
    <w:rsid w:val="00B91D16"/>
    <w:rsid w:val="00B932B8"/>
    <w:rsid w:val="00B93A9C"/>
    <w:rsid w:val="00B93F0E"/>
    <w:rsid w:val="00B94703"/>
    <w:rsid w:val="00B94C38"/>
    <w:rsid w:val="00B953AA"/>
    <w:rsid w:val="00B967D8"/>
    <w:rsid w:val="00B9727B"/>
    <w:rsid w:val="00B974F7"/>
    <w:rsid w:val="00B9751F"/>
    <w:rsid w:val="00B97B76"/>
    <w:rsid w:val="00B97BAB"/>
    <w:rsid w:val="00BA05A3"/>
    <w:rsid w:val="00BA0656"/>
    <w:rsid w:val="00BA0D2B"/>
    <w:rsid w:val="00BA1FC5"/>
    <w:rsid w:val="00BA2413"/>
    <w:rsid w:val="00BA2719"/>
    <w:rsid w:val="00BA28FF"/>
    <w:rsid w:val="00BA295A"/>
    <w:rsid w:val="00BA29A0"/>
    <w:rsid w:val="00BA2C65"/>
    <w:rsid w:val="00BA2D53"/>
    <w:rsid w:val="00BA3164"/>
    <w:rsid w:val="00BA3BF7"/>
    <w:rsid w:val="00BA4832"/>
    <w:rsid w:val="00BA49E7"/>
    <w:rsid w:val="00BA59AF"/>
    <w:rsid w:val="00BA643C"/>
    <w:rsid w:val="00BA6BB8"/>
    <w:rsid w:val="00BB02EA"/>
    <w:rsid w:val="00BB0309"/>
    <w:rsid w:val="00BB0C13"/>
    <w:rsid w:val="00BB14C9"/>
    <w:rsid w:val="00BB1975"/>
    <w:rsid w:val="00BB1CB9"/>
    <w:rsid w:val="00BB257D"/>
    <w:rsid w:val="00BB2607"/>
    <w:rsid w:val="00BB2E93"/>
    <w:rsid w:val="00BB3312"/>
    <w:rsid w:val="00BB33AA"/>
    <w:rsid w:val="00BB3F10"/>
    <w:rsid w:val="00BB3F78"/>
    <w:rsid w:val="00BB3FA9"/>
    <w:rsid w:val="00BB42AB"/>
    <w:rsid w:val="00BB44F0"/>
    <w:rsid w:val="00BB495D"/>
    <w:rsid w:val="00BB4B16"/>
    <w:rsid w:val="00BB5EA7"/>
    <w:rsid w:val="00BB6BFE"/>
    <w:rsid w:val="00BB729E"/>
    <w:rsid w:val="00BB76E6"/>
    <w:rsid w:val="00BB77CE"/>
    <w:rsid w:val="00BB7CA6"/>
    <w:rsid w:val="00BB7D27"/>
    <w:rsid w:val="00BB7D88"/>
    <w:rsid w:val="00BC0BE5"/>
    <w:rsid w:val="00BC0CEE"/>
    <w:rsid w:val="00BC0F00"/>
    <w:rsid w:val="00BC165C"/>
    <w:rsid w:val="00BC18BF"/>
    <w:rsid w:val="00BC307E"/>
    <w:rsid w:val="00BC36CD"/>
    <w:rsid w:val="00BC3ABC"/>
    <w:rsid w:val="00BC48C0"/>
    <w:rsid w:val="00BC538D"/>
    <w:rsid w:val="00BC55AB"/>
    <w:rsid w:val="00BC56ED"/>
    <w:rsid w:val="00BC57D0"/>
    <w:rsid w:val="00BC5D51"/>
    <w:rsid w:val="00BC5D60"/>
    <w:rsid w:val="00BC6434"/>
    <w:rsid w:val="00BC6B1E"/>
    <w:rsid w:val="00BC6C13"/>
    <w:rsid w:val="00BC70F6"/>
    <w:rsid w:val="00BC72D8"/>
    <w:rsid w:val="00BC7551"/>
    <w:rsid w:val="00BD008A"/>
    <w:rsid w:val="00BD077B"/>
    <w:rsid w:val="00BD1036"/>
    <w:rsid w:val="00BD1061"/>
    <w:rsid w:val="00BD13EE"/>
    <w:rsid w:val="00BD15E2"/>
    <w:rsid w:val="00BD1BEB"/>
    <w:rsid w:val="00BD29D6"/>
    <w:rsid w:val="00BD2F67"/>
    <w:rsid w:val="00BD45ED"/>
    <w:rsid w:val="00BD5527"/>
    <w:rsid w:val="00BD6AF0"/>
    <w:rsid w:val="00BD732D"/>
    <w:rsid w:val="00BD77C3"/>
    <w:rsid w:val="00BE01F7"/>
    <w:rsid w:val="00BE0E8F"/>
    <w:rsid w:val="00BE11A6"/>
    <w:rsid w:val="00BE12AD"/>
    <w:rsid w:val="00BE1422"/>
    <w:rsid w:val="00BE1613"/>
    <w:rsid w:val="00BE2C27"/>
    <w:rsid w:val="00BE36BF"/>
    <w:rsid w:val="00BE39A2"/>
    <w:rsid w:val="00BE4FB8"/>
    <w:rsid w:val="00BE5786"/>
    <w:rsid w:val="00BE6A63"/>
    <w:rsid w:val="00BE72A1"/>
    <w:rsid w:val="00BE7661"/>
    <w:rsid w:val="00BE7FB4"/>
    <w:rsid w:val="00BF01A9"/>
    <w:rsid w:val="00BF05C6"/>
    <w:rsid w:val="00BF0903"/>
    <w:rsid w:val="00BF0930"/>
    <w:rsid w:val="00BF0DB4"/>
    <w:rsid w:val="00BF106B"/>
    <w:rsid w:val="00BF2A13"/>
    <w:rsid w:val="00BF2E8B"/>
    <w:rsid w:val="00BF3332"/>
    <w:rsid w:val="00BF3438"/>
    <w:rsid w:val="00BF386F"/>
    <w:rsid w:val="00BF3C37"/>
    <w:rsid w:val="00BF425B"/>
    <w:rsid w:val="00BF4756"/>
    <w:rsid w:val="00BF4C78"/>
    <w:rsid w:val="00BF4D9C"/>
    <w:rsid w:val="00BF5204"/>
    <w:rsid w:val="00BF5722"/>
    <w:rsid w:val="00BF5ECF"/>
    <w:rsid w:val="00BF612D"/>
    <w:rsid w:val="00BF6639"/>
    <w:rsid w:val="00BF76F5"/>
    <w:rsid w:val="00C006CC"/>
    <w:rsid w:val="00C006DF"/>
    <w:rsid w:val="00C008A3"/>
    <w:rsid w:val="00C0119B"/>
    <w:rsid w:val="00C0234C"/>
    <w:rsid w:val="00C02DD8"/>
    <w:rsid w:val="00C03343"/>
    <w:rsid w:val="00C03565"/>
    <w:rsid w:val="00C04022"/>
    <w:rsid w:val="00C041BA"/>
    <w:rsid w:val="00C051BE"/>
    <w:rsid w:val="00C06722"/>
    <w:rsid w:val="00C067B2"/>
    <w:rsid w:val="00C06A36"/>
    <w:rsid w:val="00C06B30"/>
    <w:rsid w:val="00C0708A"/>
    <w:rsid w:val="00C0713F"/>
    <w:rsid w:val="00C078B5"/>
    <w:rsid w:val="00C07B8D"/>
    <w:rsid w:val="00C108DF"/>
    <w:rsid w:val="00C117D0"/>
    <w:rsid w:val="00C11983"/>
    <w:rsid w:val="00C11AAA"/>
    <w:rsid w:val="00C12F10"/>
    <w:rsid w:val="00C12F3E"/>
    <w:rsid w:val="00C13526"/>
    <w:rsid w:val="00C13F06"/>
    <w:rsid w:val="00C140AD"/>
    <w:rsid w:val="00C1507B"/>
    <w:rsid w:val="00C169C0"/>
    <w:rsid w:val="00C16A8C"/>
    <w:rsid w:val="00C16E80"/>
    <w:rsid w:val="00C172F4"/>
    <w:rsid w:val="00C2066F"/>
    <w:rsid w:val="00C21745"/>
    <w:rsid w:val="00C21939"/>
    <w:rsid w:val="00C21E15"/>
    <w:rsid w:val="00C222EB"/>
    <w:rsid w:val="00C229E0"/>
    <w:rsid w:val="00C23C0F"/>
    <w:rsid w:val="00C23D83"/>
    <w:rsid w:val="00C23EB7"/>
    <w:rsid w:val="00C24709"/>
    <w:rsid w:val="00C24E4B"/>
    <w:rsid w:val="00C25409"/>
    <w:rsid w:val="00C25A19"/>
    <w:rsid w:val="00C25BE7"/>
    <w:rsid w:val="00C26411"/>
    <w:rsid w:val="00C275BA"/>
    <w:rsid w:val="00C276C4"/>
    <w:rsid w:val="00C27793"/>
    <w:rsid w:val="00C27C84"/>
    <w:rsid w:val="00C300DB"/>
    <w:rsid w:val="00C309DA"/>
    <w:rsid w:val="00C3171D"/>
    <w:rsid w:val="00C3195A"/>
    <w:rsid w:val="00C3240E"/>
    <w:rsid w:val="00C32472"/>
    <w:rsid w:val="00C324CF"/>
    <w:rsid w:val="00C32A6E"/>
    <w:rsid w:val="00C32B2C"/>
    <w:rsid w:val="00C32F98"/>
    <w:rsid w:val="00C33C66"/>
    <w:rsid w:val="00C340A0"/>
    <w:rsid w:val="00C35244"/>
    <w:rsid w:val="00C3561C"/>
    <w:rsid w:val="00C35FAF"/>
    <w:rsid w:val="00C360B6"/>
    <w:rsid w:val="00C36596"/>
    <w:rsid w:val="00C3693A"/>
    <w:rsid w:val="00C36B78"/>
    <w:rsid w:val="00C37002"/>
    <w:rsid w:val="00C37BA0"/>
    <w:rsid w:val="00C37D2E"/>
    <w:rsid w:val="00C401F6"/>
    <w:rsid w:val="00C40A3D"/>
    <w:rsid w:val="00C40C57"/>
    <w:rsid w:val="00C40D7A"/>
    <w:rsid w:val="00C40E72"/>
    <w:rsid w:val="00C4103E"/>
    <w:rsid w:val="00C41292"/>
    <w:rsid w:val="00C42648"/>
    <w:rsid w:val="00C42AD2"/>
    <w:rsid w:val="00C432DE"/>
    <w:rsid w:val="00C4383B"/>
    <w:rsid w:val="00C44038"/>
    <w:rsid w:val="00C44402"/>
    <w:rsid w:val="00C4485B"/>
    <w:rsid w:val="00C44A93"/>
    <w:rsid w:val="00C45352"/>
    <w:rsid w:val="00C45388"/>
    <w:rsid w:val="00C45391"/>
    <w:rsid w:val="00C462C1"/>
    <w:rsid w:val="00C463A0"/>
    <w:rsid w:val="00C4643D"/>
    <w:rsid w:val="00C464EC"/>
    <w:rsid w:val="00C46F3A"/>
    <w:rsid w:val="00C46FE6"/>
    <w:rsid w:val="00C47067"/>
    <w:rsid w:val="00C47A13"/>
    <w:rsid w:val="00C47AEF"/>
    <w:rsid w:val="00C50BFC"/>
    <w:rsid w:val="00C5141C"/>
    <w:rsid w:val="00C51579"/>
    <w:rsid w:val="00C51626"/>
    <w:rsid w:val="00C5214F"/>
    <w:rsid w:val="00C5238A"/>
    <w:rsid w:val="00C52424"/>
    <w:rsid w:val="00C52A54"/>
    <w:rsid w:val="00C52C18"/>
    <w:rsid w:val="00C53091"/>
    <w:rsid w:val="00C530E5"/>
    <w:rsid w:val="00C53841"/>
    <w:rsid w:val="00C5388F"/>
    <w:rsid w:val="00C5442A"/>
    <w:rsid w:val="00C54B93"/>
    <w:rsid w:val="00C5509D"/>
    <w:rsid w:val="00C5556D"/>
    <w:rsid w:val="00C55613"/>
    <w:rsid w:val="00C5562E"/>
    <w:rsid w:val="00C5638A"/>
    <w:rsid w:val="00C56392"/>
    <w:rsid w:val="00C565A3"/>
    <w:rsid w:val="00C602AE"/>
    <w:rsid w:val="00C6147C"/>
    <w:rsid w:val="00C61BB6"/>
    <w:rsid w:val="00C62099"/>
    <w:rsid w:val="00C62A6A"/>
    <w:rsid w:val="00C62BA0"/>
    <w:rsid w:val="00C62E62"/>
    <w:rsid w:val="00C632EE"/>
    <w:rsid w:val="00C64897"/>
    <w:rsid w:val="00C648F7"/>
    <w:rsid w:val="00C650C6"/>
    <w:rsid w:val="00C65188"/>
    <w:rsid w:val="00C65555"/>
    <w:rsid w:val="00C664D0"/>
    <w:rsid w:val="00C6694A"/>
    <w:rsid w:val="00C67248"/>
    <w:rsid w:val="00C67390"/>
    <w:rsid w:val="00C6787B"/>
    <w:rsid w:val="00C67DEC"/>
    <w:rsid w:val="00C71251"/>
    <w:rsid w:val="00C71B9A"/>
    <w:rsid w:val="00C7212A"/>
    <w:rsid w:val="00C72BF5"/>
    <w:rsid w:val="00C72F9E"/>
    <w:rsid w:val="00C7336D"/>
    <w:rsid w:val="00C73B83"/>
    <w:rsid w:val="00C7489D"/>
    <w:rsid w:val="00C74B36"/>
    <w:rsid w:val="00C74E93"/>
    <w:rsid w:val="00C762F9"/>
    <w:rsid w:val="00C766F9"/>
    <w:rsid w:val="00C76C6A"/>
    <w:rsid w:val="00C76C6C"/>
    <w:rsid w:val="00C76CA7"/>
    <w:rsid w:val="00C76F90"/>
    <w:rsid w:val="00C7728F"/>
    <w:rsid w:val="00C77401"/>
    <w:rsid w:val="00C802AA"/>
    <w:rsid w:val="00C80B21"/>
    <w:rsid w:val="00C80BCE"/>
    <w:rsid w:val="00C811FF"/>
    <w:rsid w:val="00C82556"/>
    <w:rsid w:val="00C825A8"/>
    <w:rsid w:val="00C828F9"/>
    <w:rsid w:val="00C82D01"/>
    <w:rsid w:val="00C83D82"/>
    <w:rsid w:val="00C85137"/>
    <w:rsid w:val="00C856EC"/>
    <w:rsid w:val="00C876F1"/>
    <w:rsid w:val="00C87C3A"/>
    <w:rsid w:val="00C87D5B"/>
    <w:rsid w:val="00C90A04"/>
    <w:rsid w:val="00C91D7B"/>
    <w:rsid w:val="00C9210A"/>
    <w:rsid w:val="00C93A50"/>
    <w:rsid w:val="00C9417F"/>
    <w:rsid w:val="00C94843"/>
    <w:rsid w:val="00C94920"/>
    <w:rsid w:val="00C94CD5"/>
    <w:rsid w:val="00C95207"/>
    <w:rsid w:val="00C95A92"/>
    <w:rsid w:val="00C95D1E"/>
    <w:rsid w:val="00C95D5D"/>
    <w:rsid w:val="00C96A06"/>
    <w:rsid w:val="00C96F16"/>
    <w:rsid w:val="00C976C1"/>
    <w:rsid w:val="00C9777B"/>
    <w:rsid w:val="00C97A36"/>
    <w:rsid w:val="00C97EF8"/>
    <w:rsid w:val="00CA04FB"/>
    <w:rsid w:val="00CA0B6C"/>
    <w:rsid w:val="00CA0E6B"/>
    <w:rsid w:val="00CA2722"/>
    <w:rsid w:val="00CA2BB1"/>
    <w:rsid w:val="00CA2EBB"/>
    <w:rsid w:val="00CA2F2D"/>
    <w:rsid w:val="00CA3514"/>
    <w:rsid w:val="00CA3FD5"/>
    <w:rsid w:val="00CA4E2C"/>
    <w:rsid w:val="00CA51E7"/>
    <w:rsid w:val="00CA53A8"/>
    <w:rsid w:val="00CA583B"/>
    <w:rsid w:val="00CA6595"/>
    <w:rsid w:val="00CA6DC7"/>
    <w:rsid w:val="00CA7408"/>
    <w:rsid w:val="00CA74F2"/>
    <w:rsid w:val="00CB010E"/>
    <w:rsid w:val="00CB02E7"/>
    <w:rsid w:val="00CB03CD"/>
    <w:rsid w:val="00CB07ED"/>
    <w:rsid w:val="00CB11DC"/>
    <w:rsid w:val="00CB1437"/>
    <w:rsid w:val="00CB1BDA"/>
    <w:rsid w:val="00CB2885"/>
    <w:rsid w:val="00CB2BF5"/>
    <w:rsid w:val="00CB3D92"/>
    <w:rsid w:val="00CB48E7"/>
    <w:rsid w:val="00CB4BCD"/>
    <w:rsid w:val="00CB537A"/>
    <w:rsid w:val="00CB5798"/>
    <w:rsid w:val="00CB72B1"/>
    <w:rsid w:val="00CB7869"/>
    <w:rsid w:val="00CC00DE"/>
    <w:rsid w:val="00CC06EC"/>
    <w:rsid w:val="00CC0963"/>
    <w:rsid w:val="00CC10AF"/>
    <w:rsid w:val="00CC15CC"/>
    <w:rsid w:val="00CC174C"/>
    <w:rsid w:val="00CC1B12"/>
    <w:rsid w:val="00CC1B1D"/>
    <w:rsid w:val="00CC2035"/>
    <w:rsid w:val="00CC20B2"/>
    <w:rsid w:val="00CC2183"/>
    <w:rsid w:val="00CC2D68"/>
    <w:rsid w:val="00CC386D"/>
    <w:rsid w:val="00CC3DEE"/>
    <w:rsid w:val="00CC4976"/>
    <w:rsid w:val="00CC4BF3"/>
    <w:rsid w:val="00CC4D1B"/>
    <w:rsid w:val="00CC4DA6"/>
    <w:rsid w:val="00CC4E79"/>
    <w:rsid w:val="00CC5319"/>
    <w:rsid w:val="00CC5525"/>
    <w:rsid w:val="00CC5E92"/>
    <w:rsid w:val="00CD0FE1"/>
    <w:rsid w:val="00CD1D2A"/>
    <w:rsid w:val="00CD29CB"/>
    <w:rsid w:val="00CD30BE"/>
    <w:rsid w:val="00CD33B1"/>
    <w:rsid w:val="00CD35E4"/>
    <w:rsid w:val="00CD35F3"/>
    <w:rsid w:val="00CD39B6"/>
    <w:rsid w:val="00CD3C00"/>
    <w:rsid w:val="00CD3C6B"/>
    <w:rsid w:val="00CD47D1"/>
    <w:rsid w:val="00CD668B"/>
    <w:rsid w:val="00CD66A3"/>
    <w:rsid w:val="00CD6D93"/>
    <w:rsid w:val="00CD7A00"/>
    <w:rsid w:val="00CD7DF7"/>
    <w:rsid w:val="00CE08D5"/>
    <w:rsid w:val="00CE0CFC"/>
    <w:rsid w:val="00CE0F47"/>
    <w:rsid w:val="00CE164E"/>
    <w:rsid w:val="00CE19FD"/>
    <w:rsid w:val="00CE1BD5"/>
    <w:rsid w:val="00CE234D"/>
    <w:rsid w:val="00CE254A"/>
    <w:rsid w:val="00CE28E0"/>
    <w:rsid w:val="00CE3B65"/>
    <w:rsid w:val="00CE3B93"/>
    <w:rsid w:val="00CE4DD6"/>
    <w:rsid w:val="00CE5342"/>
    <w:rsid w:val="00CE53FE"/>
    <w:rsid w:val="00CE650B"/>
    <w:rsid w:val="00CE676F"/>
    <w:rsid w:val="00CE7A47"/>
    <w:rsid w:val="00CF11F5"/>
    <w:rsid w:val="00CF133F"/>
    <w:rsid w:val="00CF1987"/>
    <w:rsid w:val="00CF23D9"/>
    <w:rsid w:val="00CF268D"/>
    <w:rsid w:val="00CF2C96"/>
    <w:rsid w:val="00CF3510"/>
    <w:rsid w:val="00CF353A"/>
    <w:rsid w:val="00CF3803"/>
    <w:rsid w:val="00CF3887"/>
    <w:rsid w:val="00CF403B"/>
    <w:rsid w:val="00CF497F"/>
    <w:rsid w:val="00CF4CBB"/>
    <w:rsid w:val="00CF568D"/>
    <w:rsid w:val="00CF5AEB"/>
    <w:rsid w:val="00CF5EF0"/>
    <w:rsid w:val="00CF63E1"/>
    <w:rsid w:val="00CF6BD4"/>
    <w:rsid w:val="00CF73C2"/>
    <w:rsid w:val="00D00B84"/>
    <w:rsid w:val="00D00CE9"/>
    <w:rsid w:val="00D0151C"/>
    <w:rsid w:val="00D0155A"/>
    <w:rsid w:val="00D01AE1"/>
    <w:rsid w:val="00D01FCD"/>
    <w:rsid w:val="00D03185"/>
    <w:rsid w:val="00D03869"/>
    <w:rsid w:val="00D03D77"/>
    <w:rsid w:val="00D04165"/>
    <w:rsid w:val="00D04EC3"/>
    <w:rsid w:val="00D060A5"/>
    <w:rsid w:val="00D065F0"/>
    <w:rsid w:val="00D06BC8"/>
    <w:rsid w:val="00D06C72"/>
    <w:rsid w:val="00D06F50"/>
    <w:rsid w:val="00D072DD"/>
    <w:rsid w:val="00D07E7A"/>
    <w:rsid w:val="00D10923"/>
    <w:rsid w:val="00D11821"/>
    <w:rsid w:val="00D12B94"/>
    <w:rsid w:val="00D12EF7"/>
    <w:rsid w:val="00D139F8"/>
    <w:rsid w:val="00D13EFB"/>
    <w:rsid w:val="00D14549"/>
    <w:rsid w:val="00D15F4F"/>
    <w:rsid w:val="00D15FA7"/>
    <w:rsid w:val="00D16471"/>
    <w:rsid w:val="00D17360"/>
    <w:rsid w:val="00D20511"/>
    <w:rsid w:val="00D2069F"/>
    <w:rsid w:val="00D206ED"/>
    <w:rsid w:val="00D20829"/>
    <w:rsid w:val="00D20D41"/>
    <w:rsid w:val="00D21439"/>
    <w:rsid w:val="00D21765"/>
    <w:rsid w:val="00D21A6C"/>
    <w:rsid w:val="00D21C4F"/>
    <w:rsid w:val="00D2241D"/>
    <w:rsid w:val="00D22708"/>
    <w:rsid w:val="00D22BE9"/>
    <w:rsid w:val="00D22F02"/>
    <w:rsid w:val="00D235C1"/>
    <w:rsid w:val="00D23E16"/>
    <w:rsid w:val="00D23E1A"/>
    <w:rsid w:val="00D2443A"/>
    <w:rsid w:val="00D24BF2"/>
    <w:rsid w:val="00D25905"/>
    <w:rsid w:val="00D25ADA"/>
    <w:rsid w:val="00D27A98"/>
    <w:rsid w:val="00D27B7D"/>
    <w:rsid w:val="00D27C82"/>
    <w:rsid w:val="00D27D7A"/>
    <w:rsid w:val="00D302E3"/>
    <w:rsid w:val="00D30370"/>
    <w:rsid w:val="00D30438"/>
    <w:rsid w:val="00D31BEE"/>
    <w:rsid w:val="00D32485"/>
    <w:rsid w:val="00D32D43"/>
    <w:rsid w:val="00D33186"/>
    <w:rsid w:val="00D33396"/>
    <w:rsid w:val="00D33E0A"/>
    <w:rsid w:val="00D34DFB"/>
    <w:rsid w:val="00D35159"/>
    <w:rsid w:val="00D352B9"/>
    <w:rsid w:val="00D356D1"/>
    <w:rsid w:val="00D35B38"/>
    <w:rsid w:val="00D35C01"/>
    <w:rsid w:val="00D35F17"/>
    <w:rsid w:val="00D3677E"/>
    <w:rsid w:val="00D36F37"/>
    <w:rsid w:val="00D370FC"/>
    <w:rsid w:val="00D37290"/>
    <w:rsid w:val="00D37E00"/>
    <w:rsid w:val="00D40E5B"/>
    <w:rsid w:val="00D41A41"/>
    <w:rsid w:val="00D41BA3"/>
    <w:rsid w:val="00D42238"/>
    <w:rsid w:val="00D4223C"/>
    <w:rsid w:val="00D422D1"/>
    <w:rsid w:val="00D4295B"/>
    <w:rsid w:val="00D42C84"/>
    <w:rsid w:val="00D43004"/>
    <w:rsid w:val="00D43A43"/>
    <w:rsid w:val="00D43CC6"/>
    <w:rsid w:val="00D44422"/>
    <w:rsid w:val="00D44819"/>
    <w:rsid w:val="00D44C30"/>
    <w:rsid w:val="00D44C69"/>
    <w:rsid w:val="00D460C2"/>
    <w:rsid w:val="00D46ABC"/>
    <w:rsid w:val="00D46C69"/>
    <w:rsid w:val="00D47401"/>
    <w:rsid w:val="00D476D0"/>
    <w:rsid w:val="00D47A71"/>
    <w:rsid w:val="00D47DE3"/>
    <w:rsid w:val="00D50203"/>
    <w:rsid w:val="00D509B5"/>
    <w:rsid w:val="00D50ABB"/>
    <w:rsid w:val="00D50E76"/>
    <w:rsid w:val="00D518DD"/>
    <w:rsid w:val="00D51973"/>
    <w:rsid w:val="00D51E5D"/>
    <w:rsid w:val="00D52340"/>
    <w:rsid w:val="00D524AB"/>
    <w:rsid w:val="00D5274A"/>
    <w:rsid w:val="00D53122"/>
    <w:rsid w:val="00D5350B"/>
    <w:rsid w:val="00D53B93"/>
    <w:rsid w:val="00D540A7"/>
    <w:rsid w:val="00D54422"/>
    <w:rsid w:val="00D55809"/>
    <w:rsid w:val="00D55A01"/>
    <w:rsid w:val="00D55D4D"/>
    <w:rsid w:val="00D5603D"/>
    <w:rsid w:val="00D566CB"/>
    <w:rsid w:val="00D56B65"/>
    <w:rsid w:val="00D57122"/>
    <w:rsid w:val="00D60C10"/>
    <w:rsid w:val="00D60C68"/>
    <w:rsid w:val="00D61237"/>
    <w:rsid w:val="00D61662"/>
    <w:rsid w:val="00D61B5E"/>
    <w:rsid w:val="00D61F3A"/>
    <w:rsid w:val="00D62130"/>
    <w:rsid w:val="00D622EB"/>
    <w:rsid w:val="00D624B0"/>
    <w:rsid w:val="00D62568"/>
    <w:rsid w:val="00D62B67"/>
    <w:rsid w:val="00D630C9"/>
    <w:rsid w:val="00D638C3"/>
    <w:rsid w:val="00D63D9D"/>
    <w:rsid w:val="00D64519"/>
    <w:rsid w:val="00D645E5"/>
    <w:rsid w:val="00D645E6"/>
    <w:rsid w:val="00D6466F"/>
    <w:rsid w:val="00D6478C"/>
    <w:rsid w:val="00D64C2A"/>
    <w:rsid w:val="00D64CCB"/>
    <w:rsid w:val="00D64D63"/>
    <w:rsid w:val="00D658EC"/>
    <w:rsid w:val="00D66138"/>
    <w:rsid w:val="00D66C9D"/>
    <w:rsid w:val="00D674DB"/>
    <w:rsid w:val="00D67A0C"/>
    <w:rsid w:val="00D67DF6"/>
    <w:rsid w:val="00D67FEE"/>
    <w:rsid w:val="00D70145"/>
    <w:rsid w:val="00D706BF"/>
    <w:rsid w:val="00D709B4"/>
    <w:rsid w:val="00D70EED"/>
    <w:rsid w:val="00D716A7"/>
    <w:rsid w:val="00D71DC4"/>
    <w:rsid w:val="00D71E8B"/>
    <w:rsid w:val="00D726D9"/>
    <w:rsid w:val="00D73480"/>
    <w:rsid w:val="00D73BF9"/>
    <w:rsid w:val="00D74276"/>
    <w:rsid w:val="00D748FE"/>
    <w:rsid w:val="00D74F7E"/>
    <w:rsid w:val="00D759BE"/>
    <w:rsid w:val="00D75F13"/>
    <w:rsid w:val="00D7670D"/>
    <w:rsid w:val="00D767AA"/>
    <w:rsid w:val="00D76865"/>
    <w:rsid w:val="00D76EE4"/>
    <w:rsid w:val="00D77272"/>
    <w:rsid w:val="00D7767A"/>
    <w:rsid w:val="00D7795E"/>
    <w:rsid w:val="00D77B1D"/>
    <w:rsid w:val="00D8078D"/>
    <w:rsid w:val="00D8083E"/>
    <w:rsid w:val="00D8086C"/>
    <w:rsid w:val="00D8087C"/>
    <w:rsid w:val="00D809B5"/>
    <w:rsid w:val="00D81584"/>
    <w:rsid w:val="00D8202F"/>
    <w:rsid w:val="00D82662"/>
    <w:rsid w:val="00D82742"/>
    <w:rsid w:val="00D829E9"/>
    <w:rsid w:val="00D82A3E"/>
    <w:rsid w:val="00D83D30"/>
    <w:rsid w:val="00D83DD9"/>
    <w:rsid w:val="00D8412F"/>
    <w:rsid w:val="00D843F4"/>
    <w:rsid w:val="00D8443A"/>
    <w:rsid w:val="00D84A0D"/>
    <w:rsid w:val="00D8550C"/>
    <w:rsid w:val="00D856CC"/>
    <w:rsid w:val="00D85DA0"/>
    <w:rsid w:val="00D868DC"/>
    <w:rsid w:val="00D87A0D"/>
    <w:rsid w:val="00D87B2E"/>
    <w:rsid w:val="00D87E95"/>
    <w:rsid w:val="00D901D1"/>
    <w:rsid w:val="00D909FA"/>
    <w:rsid w:val="00D90C04"/>
    <w:rsid w:val="00D90D25"/>
    <w:rsid w:val="00D9202A"/>
    <w:rsid w:val="00D922A3"/>
    <w:rsid w:val="00D92B54"/>
    <w:rsid w:val="00D9310B"/>
    <w:rsid w:val="00D93806"/>
    <w:rsid w:val="00D93863"/>
    <w:rsid w:val="00D93CA2"/>
    <w:rsid w:val="00D9407F"/>
    <w:rsid w:val="00D94764"/>
    <w:rsid w:val="00D948E1"/>
    <w:rsid w:val="00D954A7"/>
    <w:rsid w:val="00D95A31"/>
    <w:rsid w:val="00D95FE0"/>
    <w:rsid w:val="00D96D65"/>
    <w:rsid w:val="00D96EDF"/>
    <w:rsid w:val="00D97483"/>
    <w:rsid w:val="00D977FE"/>
    <w:rsid w:val="00DA000D"/>
    <w:rsid w:val="00DA01D2"/>
    <w:rsid w:val="00DA0494"/>
    <w:rsid w:val="00DA0AB7"/>
    <w:rsid w:val="00DA0C85"/>
    <w:rsid w:val="00DA0D67"/>
    <w:rsid w:val="00DA0E49"/>
    <w:rsid w:val="00DA1188"/>
    <w:rsid w:val="00DA1291"/>
    <w:rsid w:val="00DA194F"/>
    <w:rsid w:val="00DA25CC"/>
    <w:rsid w:val="00DA2D92"/>
    <w:rsid w:val="00DA36FF"/>
    <w:rsid w:val="00DA3708"/>
    <w:rsid w:val="00DA3CD1"/>
    <w:rsid w:val="00DA4907"/>
    <w:rsid w:val="00DA492D"/>
    <w:rsid w:val="00DA49E6"/>
    <w:rsid w:val="00DA5EDE"/>
    <w:rsid w:val="00DA605B"/>
    <w:rsid w:val="00DA645F"/>
    <w:rsid w:val="00DA672F"/>
    <w:rsid w:val="00DA7CDC"/>
    <w:rsid w:val="00DB103B"/>
    <w:rsid w:val="00DB1C15"/>
    <w:rsid w:val="00DB27EA"/>
    <w:rsid w:val="00DB3535"/>
    <w:rsid w:val="00DB3D9C"/>
    <w:rsid w:val="00DB41E0"/>
    <w:rsid w:val="00DB4BF5"/>
    <w:rsid w:val="00DB4F0C"/>
    <w:rsid w:val="00DB50CC"/>
    <w:rsid w:val="00DB5456"/>
    <w:rsid w:val="00DB548C"/>
    <w:rsid w:val="00DB5C36"/>
    <w:rsid w:val="00DB5E29"/>
    <w:rsid w:val="00DB5E4B"/>
    <w:rsid w:val="00DB60AC"/>
    <w:rsid w:val="00DB653A"/>
    <w:rsid w:val="00DB69C6"/>
    <w:rsid w:val="00DB6ABD"/>
    <w:rsid w:val="00DB6B6E"/>
    <w:rsid w:val="00DB6DFE"/>
    <w:rsid w:val="00DB6E96"/>
    <w:rsid w:val="00DC0138"/>
    <w:rsid w:val="00DC0498"/>
    <w:rsid w:val="00DC19DB"/>
    <w:rsid w:val="00DC1F13"/>
    <w:rsid w:val="00DC28F2"/>
    <w:rsid w:val="00DC31F9"/>
    <w:rsid w:val="00DC37AA"/>
    <w:rsid w:val="00DC3996"/>
    <w:rsid w:val="00DC3DFA"/>
    <w:rsid w:val="00DC3E42"/>
    <w:rsid w:val="00DC3F45"/>
    <w:rsid w:val="00DC45F5"/>
    <w:rsid w:val="00DC5141"/>
    <w:rsid w:val="00DC5295"/>
    <w:rsid w:val="00DC68EE"/>
    <w:rsid w:val="00DC6A06"/>
    <w:rsid w:val="00DC6CF0"/>
    <w:rsid w:val="00DC706B"/>
    <w:rsid w:val="00DC74B1"/>
    <w:rsid w:val="00DC765C"/>
    <w:rsid w:val="00DD0543"/>
    <w:rsid w:val="00DD0C46"/>
    <w:rsid w:val="00DD0D82"/>
    <w:rsid w:val="00DD1016"/>
    <w:rsid w:val="00DD141E"/>
    <w:rsid w:val="00DD1550"/>
    <w:rsid w:val="00DD1B92"/>
    <w:rsid w:val="00DD1C7F"/>
    <w:rsid w:val="00DD1F12"/>
    <w:rsid w:val="00DD259A"/>
    <w:rsid w:val="00DD3203"/>
    <w:rsid w:val="00DD3250"/>
    <w:rsid w:val="00DD3784"/>
    <w:rsid w:val="00DD379A"/>
    <w:rsid w:val="00DD4B0E"/>
    <w:rsid w:val="00DD51D4"/>
    <w:rsid w:val="00DD597D"/>
    <w:rsid w:val="00DD5ADD"/>
    <w:rsid w:val="00DD61A3"/>
    <w:rsid w:val="00DD62F3"/>
    <w:rsid w:val="00DD6BA6"/>
    <w:rsid w:val="00DD7665"/>
    <w:rsid w:val="00DD7B48"/>
    <w:rsid w:val="00DD7C86"/>
    <w:rsid w:val="00DE015F"/>
    <w:rsid w:val="00DE0412"/>
    <w:rsid w:val="00DE0640"/>
    <w:rsid w:val="00DE1F2D"/>
    <w:rsid w:val="00DE20C6"/>
    <w:rsid w:val="00DE32F3"/>
    <w:rsid w:val="00DE336C"/>
    <w:rsid w:val="00DE3914"/>
    <w:rsid w:val="00DE3CF5"/>
    <w:rsid w:val="00DE4691"/>
    <w:rsid w:val="00DE4C02"/>
    <w:rsid w:val="00DE4F1F"/>
    <w:rsid w:val="00DE6BF6"/>
    <w:rsid w:val="00DE6DC7"/>
    <w:rsid w:val="00DE7718"/>
    <w:rsid w:val="00DF11CC"/>
    <w:rsid w:val="00DF1682"/>
    <w:rsid w:val="00DF21A5"/>
    <w:rsid w:val="00DF25D0"/>
    <w:rsid w:val="00DF39DC"/>
    <w:rsid w:val="00DF3B89"/>
    <w:rsid w:val="00DF3DA4"/>
    <w:rsid w:val="00DF433B"/>
    <w:rsid w:val="00DF51B3"/>
    <w:rsid w:val="00DF55AD"/>
    <w:rsid w:val="00DF594D"/>
    <w:rsid w:val="00DF601E"/>
    <w:rsid w:val="00DF66DE"/>
    <w:rsid w:val="00DF6A5B"/>
    <w:rsid w:val="00DF7177"/>
    <w:rsid w:val="00DF7DC3"/>
    <w:rsid w:val="00E00422"/>
    <w:rsid w:val="00E00ED0"/>
    <w:rsid w:val="00E01777"/>
    <w:rsid w:val="00E017F8"/>
    <w:rsid w:val="00E01825"/>
    <w:rsid w:val="00E01AAD"/>
    <w:rsid w:val="00E01DBB"/>
    <w:rsid w:val="00E01F5E"/>
    <w:rsid w:val="00E025FB"/>
    <w:rsid w:val="00E027B6"/>
    <w:rsid w:val="00E03332"/>
    <w:rsid w:val="00E033D9"/>
    <w:rsid w:val="00E041BB"/>
    <w:rsid w:val="00E045BD"/>
    <w:rsid w:val="00E04D60"/>
    <w:rsid w:val="00E05146"/>
    <w:rsid w:val="00E05888"/>
    <w:rsid w:val="00E05BF1"/>
    <w:rsid w:val="00E05CBD"/>
    <w:rsid w:val="00E05F79"/>
    <w:rsid w:val="00E064BE"/>
    <w:rsid w:val="00E077B3"/>
    <w:rsid w:val="00E11D54"/>
    <w:rsid w:val="00E11E9A"/>
    <w:rsid w:val="00E11F80"/>
    <w:rsid w:val="00E126D2"/>
    <w:rsid w:val="00E12D95"/>
    <w:rsid w:val="00E12F06"/>
    <w:rsid w:val="00E130BC"/>
    <w:rsid w:val="00E13145"/>
    <w:rsid w:val="00E13AEF"/>
    <w:rsid w:val="00E13DC7"/>
    <w:rsid w:val="00E14020"/>
    <w:rsid w:val="00E14B7F"/>
    <w:rsid w:val="00E14BBE"/>
    <w:rsid w:val="00E14CB3"/>
    <w:rsid w:val="00E14FDA"/>
    <w:rsid w:val="00E16591"/>
    <w:rsid w:val="00E1690E"/>
    <w:rsid w:val="00E169D8"/>
    <w:rsid w:val="00E17132"/>
    <w:rsid w:val="00E1747F"/>
    <w:rsid w:val="00E17566"/>
    <w:rsid w:val="00E17D05"/>
    <w:rsid w:val="00E2047C"/>
    <w:rsid w:val="00E20979"/>
    <w:rsid w:val="00E20D96"/>
    <w:rsid w:val="00E21044"/>
    <w:rsid w:val="00E215AA"/>
    <w:rsid w:val="00E21F40"/>
    <w:rsid w:val="00E26518"/>
    <w:rsid w:val="00E266F7"/>
    <w:rsid w:val="00E2707B"/>
    <w:rsid w:val="00E270BE"/>
    <w:rsid w:val="00E30986"/>
    <w:rsid w:val="00E3154E"/>
    <w:rsid w:val="00E31E65"/>
    <w:rsid w:val="00E32263"/>
    <w:rsid w:val="00E32C87"/>
    <w:rsid w:val="00E3301B"/>
    <w:rsid w:val="00E33B20"/>
    <w:rsid w:val="00E33D08"/>
    <w:rsid w:val="00E34179"/>
    <w:rsid w:val="00E341CF"/>
    <w:rsid w:val="00E34810"/>
    <w:rsid w:val="00E34A1F"/>
    <w:rsid w:val="00E34D1B"/>
    <w:rsid w:val="00E35454"/>
    <w:rsid w:val="00E358DA"/>
    <w:rsid w:val="00E35BA3"/>
    <w:rsid w:val="00E35C07"/>
    <w:rsid w:val="00E4015A"/>
    <w:rsid w:val="00E41DD7"/>
    <w:rsid w:val="00E4241B"/>
    <w:rsid w:val="00E4279E"/>
    <w:rsid w:val="00E42C0A"/>
    <w:rsid w:val="00E42C53"/>
    <w:rsid w:val="00E42CCD"/>
    <w:rsid w:val="00E43451"/>
    <w:rsid w:val="00E4449D"/>
    <w:rsid w:val="00E44965"/>
    <w:rsid w:val="00E44F79"/>
    <w:rsid w:val="00E4557E"/>
    <w:rsid w:val="00E45655"/>
    <w:rsid w:val="00E45745"/>
    <w:rsid w:val="00E4581E"/>
    <w:rsid w:val="00E45ABE"/>
    <w:rsid w:val="00E45E0E"/>
    <w:rsid w:val="00E45E4A"/>
    <w:rsid w:val="00E45FE8"/>
    <w:rsid w:val="00E46418"/>
    <w:rsid w:val="00E46557"/>
    <w:rsid w:val="00E46A60"/>
    <w:rsid w:val="00E47545"/>
    <w:rsid w:val="00E50898"/>
    <w:rsid w:val="00E50AA5"/>
    <w:rsid w:val="00E518D7"/>
    <w:rsid w:val="00E51DBE"/>
    <w:rsid w:val="00E51EAC"/>
    <w:rsid w:val="00E53000"/>
    <w:rsid w:val="00E53065"/>
    <w:rsid w:val="00E53141"/>
    <w:rsid w:val="00E53827"/>
    <w:rsid w:val="00E53F79"/>
    <w:rsid w:val="00E55220"/>
    <w:rsid w:val="00E55501"/>
    <w:rsid w:val="00E55964"/>
    <w:rsid w:val="00E572AE"/>
    <w:rsid w:val="00E57A02"/>
    <w:rsid w:val="00E57AC4"/>
    <w:rsid w:val="00E60BEC"/>
    <w:rsid w:val="00E60CB2"/>
    <w:rsid w:val="00E60DFD"/>
    <w:rsid w:val="00E62E4A"/>
    <w:rsid w:val="00E63B0E"/>
    <w:rsid w:val="00E64E39"/>
    <w:rsid w:val="00E6502D"/>
    <w:rsid w:val="00E65D9B"/>
    <w:rsid w:val="00E6614D"/>
    <w:rsid w:val="00E66274"/>
    <w:rsid w:val="00E66B3E"/>
    <w:rsid w:val="00E67696"/>
    <w:rsid w:val="00E678BA"/>
    <w:rsid w:val="00E67B92"/>
    <w:rsid w:val="00E67DE2"/>
    <w:rsid w:val="00E703E4"/>
    <w:rsid w:val="00E70EA2"/>
    <w:rsid w:val="00E720F3"/>
    <w:rsid w:val="00E72616"/>
    <w:rsid w:val="00E749DD"/>
    <w:rsid w:val="00E75042"/>
    <w:rsid w:val="00E75148"/>
    <w:rsid w:val="00E754F6"/>
    <w:rsid w:val="00E756BF"/>
    <w:rsid w:val="00E75B5E"/>
    <w:rsid w:val="00E75FE4"/>
    <w:rsid w:val="00E761AC"/>
    <w:rsid w:val="00E765BF"/>
    <w:rsid w:val="00E76F5A"/>
    <w:rsid w:val="00E809B0"/>
    <w:rsid w:val="00E80D5B"/>
    <w:rsid w:val="00E81686"/>
    <w:rsid w:val="00E81C7E"/>
    <w:rsid w:val="00E82EB5"/>
    <w:rsid w:val="00E830A5"/>
    <w:rsid w:val="00E83867"/>
    <w:rsid w:val="00E83953"/>
    <w:rsid w:val="00E851A4"/>
    <w:rsid w:val="00E856AE"/>
    <w:rsid w:val="00E865C9"/>
    <w:rsid w:val="00E86CE8"/>
    <w:rsid w:val="00E87743"/>
    <w:rsid w:val="00E878A3"/>
    <w:rsid w:val="00E9021C"/>
    <w:rsid w:val="00E916EE"/>
    <w:rsid w:val="00E91E94"/>
    <w:rsid w:val="00E92A2C"/>
    <w:rsid w:val="00E92EEF"/>
    <w:rsid w:val="00E93498"/>
    <w:rsid w:val="00E938F4"/>
    <w:rsid w:val="00E9393B"/>
    <w:rsid w:val="00E93BE9"/>
    <w:rsid w:val="00E942A3"/>
    <w:rsid w:val="00E947E5"/>
    <w:rsid w:val="00E94B3C"/>
    <w:rsid w:val="00E94FE0"/>
    <w:rsid w:val="00E9523B"/>
    <w:rsid w:val="00E955A4"/>
    <w:rsid w:val="00E97EBF"/>
    <w:rsid w:val="00EA0D22"/>
    <w:rsid w:val="00EA1E28"/>
    <w:rsid w:val="00EA226F"/>
    <w:rsid w:val="00EA2D8B"/>
    <w:rsid w:val="00EA3723"/>
    <w:rsid w:val="00EA3E89"/>
    <w:rsid w:val="00EA4648"/>
    <w:rsid w:val="00EA4B01"/>
    <w:rsid w:val="00EA509A"/>
    <w:rsid w:val="00EA68C3"/>
    <w:rsid w:val="00EA78FD"/>
    <w:rsid w:val="00EB0020"/>
    <w:rsid w:val="00EB05DB"/>
    <w:rsid w:val="00EB06D8"/>
    <w:rsid w:val="00EB20E2"/>
    <w:rsid w:val="00EB2247"/>
    <w:rsid w:val="00EB2813"/>
    <w:rsid w:val="00EB2ADF"/>
    <w:rsid w:val="00EB2C46"/>
    <w:rsid w:val="00EB3228"/>
    <w:rsid w:val="00EB33CB"/>
    <w:rsid w:val="00EB33D4"/>
    <w:rsid w:val="00EB36C3"/>
    <w:rsid w:val="00EB3F18"/>
    <w:rsid w:val="00EB4003"/>
    <w:rsid w:val="00EB4511"/>
    <w:rsid w:val="00EB4A5B"/>
    <w:rsid w:val="00EB597C"/>
    <w:rsid w:val="00EB5F65"/>
    <w:rsid w:val="00EB650D"/>
    <w:rsid w:val="00EB6CA1"/>
    <w:rsid w:val="00EB7B8E"/>
    <w:rsid w:val="00EB7C7E"/>
    <w:rsid w:val="00EB7E09"/>
    <w:rsid w:val="00EC03E0"/>
    <w:rsid w:val="00EC0658"/>
    <w:rsid w:val="00EC0F89"/>
    <w:rsid w:val="00EC14DD"/>
    <w:rsid w:val="00EC17CB"/>
    <w:rsid w:val="00EC30F7"/>
    <w:rsid w:val="00EC35C8"/>
    <w:rsid w:val="00EC436C"/>
    <w:rsid w:val="00EC46A5"/>
    <w:rsid w:val="00EC472D"/>
    <w:rsid w:val="00EC5035"/>
    <w:rsid w:val="00EC5430"/>
    <w:rsid w:val="00EC5505"/>
    <w:rsid w:val="00EC5813"/>
    <w:rsid w:val="00EC6D94"/>
    <w:rsid w:val="00EC785D"/>
    <w:rsid w:val="00EC7B0B"/>
    <w:rsid w:val="00ED05AF"/>
    <w:rsid w:val="00ED071C"/>
    <w:rsid w:val="00ED0759"/>
    <w:rsid w:val="00ED09C8"/>
    <w:rsid w:val="00ED0A85"/>
    <w:rsid w:val="00ED0AA9"/>
    <w:rsid w:val="00ED1821"/>
    <w:rsid w:val="00ED2B2D"/>
    <w:rsid w:val="00ED2E67"/>
    <w:rsid w:val="00ED305B"/>
    <w:rsid w:val="00ED342E"/>
    <w:rsid w:val="00ED4A28"/>
    <w:rsid w:val="00ED5151"/>
    <w:rsid w:val="00ED5B33"/>
    <w:rsid w:val="00ED5DD0"/>
    <w:rsid w:val="00ED5F28"/>
    <w:rsid w:val="00ED63CB"/>
    <w:rsid w:val="00ED66E9"/>
    <w:rsid w:val="00ED6758"/>
    <w:rsid w:val="00ED687B"/>
    <w:rsid w:val="00ED7343"/>
    <w:rsid w:val="00EE08D6"/>
    <w:rsid w:val="00EE0F19"/>
    <w:rsid w:val="00EE1284"/>
    <w:rsid w:val="00EE194A"/>
    <w:rsid w:val="00EE211E"/>
    <w:rsid w:val="00EE22DC"/>
    <w:rsid w:val="00EE2337"/>
    <w:rsid w:val="00EE3032"/>
    <w:rsid w:val="00EE310E"/>
    <w:rsid w:val="00EE3941"/>
    <w:rsid w:val="00EE3CE5"/>
    <w:rsid w:val="00EE3D7E"/>
    <w:rsid w:val="00EE3E0C"/>
    <w:rsid w:val="00EE4184"/>
    <w:rsid w:val="00EE4A43"/>
    <w:rsid w:val="00EE4C64"/>
    <w:rsid w:val="00EE620A"/>
    <w:rsid w:val="00EE64AC"/>
    <w:rsid w:val="00EE6736"/>
    <w:rsid w:val="00EE6AA3"/>
    <w:rsid w:val="00EE7230"/>
    <w:rsid w:val="00EE76CA"/>
    <w:rsid w:val="00EE7AF4"/>
    <w:rsid w:val="00EE7B60"/>
    <w:rsid w:val="00EF0609"/>
    <w:rsid w:val="00EF1276"/>
    <w:rsid w:val="00EF1979"/>
    <w:rsid w:val="00EF1ABA"/>
    <w:rsid w:val="00EF1B60"/>
    <w:rsid w:val="00EF23DB"/>
    <w:rsid w:val="00EF2CFA"/>
    <w:rsid w:val="00EF3440"/>
    <w:rsid w:val="00EF347A"/>
    <w:rsid w:val="00EF388F"/>
    <w:rsid w:val="00EF3B6C"/>
    <w:rsid w:val="00EF40BF"/>
    <w:rsid w:val="00EF4959"/>
    <w:rsid w:val="00EF4B72"/>
    <w:rsid w:val="00EF5A9B"/>
    <w:rsid w:val="00EF61E5"/>
    <w:rsid w:val="00EF6208"/>
    <w:rsid w:val="00EF669B"/>
    <w:rsid w:val="00EF6999"/>
    <w:rsid w:val="00EF7195"/>
    <w:rsid w:val="00EF777E"/>
    <w:rsid w:val="00EF786B"/>
    <w:rsid w:val="00EF7A7F"/>
    <w:rsid w:val="00EF7BC2"/>
    <w:rsid w:val="00EF7CA1"/>
    <w:rsid w:val="00EF7DD5"/>
    <w:rsid w:val="00F00430"/>
    <w:rsid w:val="00F004A0"/>
    <w:rsid w:val="00F00870"/>
    <w:rsid w:val="00F00ABB"/>
    <w:rsid w:val="00F018A6"/>
    <w:rsid w:val="00F01DC6"/>
    <w:rsid w:val="00F024BF"/>
    <w:rsid w:val="00F02E0F"/>
    <w:rsid w:val="00F02E2F"/>
    <w:rsid w:val="00F03521"/>
    <w:rsid w:val="00F03D6A"/>
    <w:rsid w:val="00F0403F"/>
    <w:rsid w:val="00F0420B"/>
    <w:rsid w:val="00F046B3"/>
    <w:rsid w:val="00F04738"/>
    <w:rsid w:val="00F05040"/>
    <w:rsid w:val="00F050CD"/>
    <w:rsid w:val="00F052C7"/>
    <w:rsid w:val="00F056DC"/>
    <w:rsid w:val="00F05AB0"/>
    <w:rsid w:val="00F06159"/>
    <w:rsid w:val="00F06DCE"/>
    <w:rsid w:val="00F10265"/>
    <w:rsid w:val="00F10336"/>
    <w:rsid w:val="00F10738"/>
    <w:rsid w:val="00F10E07"/>
    <w:rsid w:val="00F11058"/>
    <w:rsid w:val="00F113F7"/>
    <w:rsid w:val="00F11D90"/>
    <w:rsid w:val="00F11E88"/>
    <w:rsid w:val="00F135B2"/>
    <w:rsid w:val="00F13F3C"/>
    <w:rsid w:val="00F14935"/>
    <w:rsid w:val="00F14996"/>
    <w:rsid w:val="00F14E69"/>
    <w:rsid w:val="00F1516D"/>
    <w:rsid w:val="00F17A33"/>
    <w:rsid w:val="00F20B51"/>
    <w:rsid w:val="00F2113C"/>
    <w:rsid w:val="00F21606"/>
    <w:rsid w:val="00F22B06"/>
    <w:rsid w:val="00F22F0D"/>
    <w:rsid w:val="00F2338D"/>
    <w:rsid w:val="00F235D3"/>
    <w:rsid w:val="00F2419D"/>
    <w:rsid w:val="00F25840"/>
    <w:rsid w:val="00F25865"/>
    <w:rsid w:val="00F260B3"/>
    <w:rsid w:val="00F26107"/>
    <w:rsid w:val="00F263B7"/>
    <w:rsid w:val="00F2722B"/>
    <w:rsid w:val="00F27C89"/>
    <w:rsid w:val="00F300ED"/>
    <w:rsid w:val="00F3043D"/>
    <w:rsid w:val="00F30824"/>
    <w:rsid w:val="00F319D7"/>
    <w:rsid w:val="00F31CE9"/>
    <w:rsid w:val="00F31E5C"/>
    <w:rsid w:val="00F31F02"/>
    <w:rsid w:val="00F32262"/>
    <w:rsid w:val="00F3336B"/>
    <w:rsid w:val="00F34606"/>
    <w:rsid w:val="00F35266"/>
    <w:rsid w:val="00F352A3"/>
    <w:rsid w:val="00F36077"/>
    <w:rsid w:val="00F364F9"/>
    <w:rsid w:val="00F3684B"/>
    <w:rsid w:val="00F3694D"/>
    <w:rsid w:val="00F36BBB"/>
    <w:rsid w:val="00F371A9"/>
    <w:rsid w:val="00F374DE"/>
    <w:rsid w:val="00F37EFE"/>
    <w:rsid w:val="00F401D5"/>
    <w:rsid w:val="00F418F6"/>
    <w:rsid w:val="00F419F0"/>
    <w:rsid w:val="00F429FA"/>
    <w:rsid w:val="00F430D1"/>
    <w:rsid w:val="00F430E9"/>
    <w:rsid w:val="00F432A4"/>
    <w:rsid w:val="00F43352"/>
    <w:rsid w:val="00F43479"/>
    <w:rsid w:val="00F43B45"/>
    <w:rsid w:val="00F444EB"/>
    <w:rsid w:val="00F4483A"/>
    <w:rsid w:val="00F44982"/>
    <w:rsid w:val="00F44A1D"/>
    <w:rsid w:val="00F44C19"/>
    <w:rsid w:val="00F45158"/>
    <w:rsid w:val="00F45473"/>
    <w:rsid w:val="00F45FBD"/>
    <w:rsid w:val="00F469D8"/>
    <w:rsid w:val="00F46DB1"/>
    <w:rsid w:val="00F46F42"/>
    <w:rsid w:val="00F476E9"/>
    <w:rsid w:val="00F4772F"/>
    <w:rsid w:val="00F47964"/>
    <w:rsid w:val="00F5000B"/>
    <w:rsid w:val="00F5087F"/>
    <w:rsid w:val="00F51D01"/>
    <w:rsid w:val="00F51D5B"/>
    <w:rsid w:val="00F5258B"/>
    <w:rsid w:val="00F52613"/>
    <w:rsid w:val="00F52D91"/>
    <w:rsid w:val="00F53246"/>
    <w:rsid w:val="00F536AA"/>
    <w:rsid w:val="00F538E8"/>
    <w:rsid w:val="00F53B74"/>
    <w:rsid w:val="00F53D9D"/>
    <w:rsid w:val="00F53DAC"/>
    <w:rsid w:val="00F53E1E"/>
    <w:rsid w:val="00F54241"/>
    <w:rsid w:val="00F54369"/>
    <w:rsid w:val="00F54C9E"/>
    <w:rsid w:val="00F54D1E"/>
    <w:rsid w:val="00F54FF8"/>
    <w:rsid w:val="00F55258"/>
    <w:rsid w:val="00F553DA"/>
    <w:rsid w:val="00F558C1"/>
    <w:rsid w:val="00F558EF"/>
    <w:rsid w:val="00F559BF"/>
    <w:rsid w:val="00F55AA5"/>
    <w:rsid w:val="00F55BCB"/>
    <w:rsid w:val="00F56923"/>
    <w:rsid w:val="00F56CAD"/>
    <w:rsid w:val="00F56F3E"/>
    <w:rsid w:val="00F603E4"/>
    <w:rsid w:val="00F60C54"/>
    <w:rsid w:val="00F61DF0"/>
    <w:rsid w:val="00F61F5B"/>
    <w:rsid w:val="00F62C5F"/>
    <w:rsid w:val="00F6412B"/>
    <w:rsid w:val="00F64361"/>
    <w:rsid w:val="00F6472E"/>
    <w:rsid w:val="00F64E72"/>
    <w:rsid w:val="00F64F5C"/>
    <w:rsid w:val="00F65C73"/>
    <w:rsid w:val="00F6610B"/>
    <w:rsid w:val="00F66367"/>
    <w:rsid w:val="00F66704"/>
    <w:rsid w:val="00F66A74"/>
    <w:rsid w:val="00F670AE"/>
    <w:rsid w:val="00F67623"/>
    <w:rsid w:val="00F67CD4"/>
    <w:rsid w:val="00F7064D"/>
    <w:rsid w:val="00F70982"/>
    <w:rsid w:val="00F70AB4"/>
    <w:rsid w:val="00F7156A"/>
    <w:rsid w:val="00F716BD"/>
    <w:rsid w:val="00F718D5"/>
    <w:rsid w:val="00F72059"/>
    <w:rsid w:val="00F7206F"/>
    <w:rsid w:val="00F7224D"/>
    <w:rsid w:val="00F722FF"/>
    <w:rsid w:val="00F73042"/>
    <w:rsid w:val="00F74AAF"/>
    <w:rsid w:val="00F74C79"/>
    <w:rsid w:val="00F74CB6"/>
    <w:rsid w:val="00F75726"/>
    <w:rsid w:val="00F759EF"/>
    <w:rsid w:val="00F75E75"/>
    <w:rsid w:val="00F7642D"/>
    <w:rsid w:val="00F7686C"/>
    <w:rsid w:val="00F76CAA"/>
    <w:rsid w:val="00F77598"/>
    <w:rsid w:val="00F8010B"/>
    <w:rsid w:val="00F801F3"/>
    <w:rsid w:val="00F81571"/>
    <w:rsid w:val="00F817CA"/>
    <w:rsid w:val="00F825C1"/>
    <w:rsid w:val="00F82CC9"/>
    <w:rsid w:val="00F830AB"/>
    <w:rsid w:val="00F84775"/>
    <w:rsid w:val="00F85176"/>
    <w:rsid w:val="00F85180"/>
    <w:rsid w:val="00F85525"/>
    <w:rsid w:val="00F8563C"/>
    <w:rsid w:val="00F85B4E"/>
    <w:rsid w:val="00F85C4A"/>
    <w:rsid w:val="00F86356"/>
    <w:rsid w:val="00F90A7B"/>
    <w:rsid w:val="00F90A89"/>
    <w:rsid w:val="00F90BC7"/>
    <w:rsid w:val="00F90C72"/>
    <w:rsid w:val="00F9135D"/>
    <w:rsid w:val="00F91AB1"/>
    <w:rsid w:val="00F91C53"/>
    <w:rsid w:val="00F92196"/>
    <w:rsid w:val="00F92432"/>
    <w:rsid w:val="00F93B42"/>
    <w:rsid w:val="00F95564"/>
    <w:rsid w:val="00F96FE7"/>
    <w:rsid w:val="00FA01DB"/>
    <w:rsid w:val="00FA0B78"/>
    <w:rsid w:val="00FA0F85"/>
    <w:rsid w:val="00FA1582"/>
    <w:rsid w:val="00FA1849"/>
    <w:rsid w:val="00FA2C19"/>
    <w:rsid w:val="00FA328C"/>
    <w:rsid w:val="00FA38D9"/>
    <w:rsid w:val="00FA435F"/>
    <w:rsid w:val="00FA4CA6"/>
    <w:rsid w:val="00FA52BC"/>
    <w:rsid w:val="00FA53DC"/>
    <w:rsid w:val="00FA5520"/>
    <w:rsid w:val="00FA6B18"/>
    <w:rsid w:val="00FA6B92"/>
    <w:rsid w:val="00FA7675"/>
    <w:rsid w:val="00FA7EB8"/>
    <w:rsid w:val="00FB0515"/>
    <w:rsid w:val="00FB0E15"/>
    <w:rsid w:val="00FB126A"/>
    <w:rsid w:val="00FB13C3"/>
    <w:rsid w:val="00FB17C0"/>
    <w:rsid w:val="00FB229A"/>
    <w:rsid w:val="00FB2759"/>
    <w:rsid w:val="00FB2D27"/>
    <w:rsid w:val="00FB2F51"/>
    <w:rsid w:val="00FB3821"/>
    <w:rsid w:val="00FB39CE"/>
    <w:rsid w:val="00FB3FD2"/>
    <w:rsid w:val="00FB4600"/>
    <w:rsid w:val="00FB4C3D"/>
    <w:rsid w:val="00FB4C97"/>
    <w:rsid w:val="00FB56B9"/>
    <w:rsid w:val="00FB5756"/>
    <w:rsid w:val="00FB584A"/>
    <w:rsid w:val="00FB643D"/>
    <w:rsid w:val="00FB6788"/>
    <w:rsid w:val="00FB6D88"/>
    <w:rsid w:val="00FB708B"/>
    <w:rsid w:val="00FB72D2"/>
    <w:rsid w:val="00FB7CCE"/>
    <w:rsid w:val="00FC0219"/>
    <w:rsid w:val="00FC0E31"/>
    <w:rsid w:val="00FC1428"/>
    <w:rsid w:val="00FC1B9A"/>
    <w:rsid w:val="00FC1DDD"/>
    <w:rsid w:val="00FC226F"/>
    <w:rsid w:val="00FC280B"/>
    <w:rsid w:val="00FC3A80"/>
    <w:rsid w:val="00FC4286"/>
    <w:rsid w:val="00FC480F"/>
    <w:rsid w:val="00FC57A1"/>
    <w:rsid w:val="00FC67A4"/>
    <w:rsid w:val="00FC6816"/>
    <w:rsid w:val="00FD0383"/>
    <w:rsid w:val="00FD0595"/>
    <w:rsid w:val="00FD0731"/>
    <w:rsid w:val="00FD10E6"/>
    <w:rsid w:val="00FD299A"/>
    <w:rsid w:val="00FD2FD0"/>
    <w:rsid w:val="00FD322A"/>
    <w:rsid w:val="00FD3A7D"/>
    <w:rsid w:val="00FD3CE6"/>
    <w:rsid w:val="00FD42E9"/>
    <w:rsid w:val="00FD4389"/>
    <w:rsid w:val="00FD45A1"/>
    <w:rsid w:val="00FD4ED4"/>
    <w:rsid w:val="00FD5715"/>
    <w:rsid w:val="00FD6078"/>
    <w:rsid w:val="00FD6E3A"/>
    <w:rsid w:val="00FD716F"/>
    <w:rsid w:val="00FE03BD"/>
    <w:rsid w:val="00FE1090"/>
    <w:rsid w:val="00FE10E5"/>
    <w:rsid w:val="00FE2051"/>
    <w:rsid w:val="00FE4842"/>
    <w:rsid w:val="00FE51AE"/>
    <w:rsid w:val="00FE56AD"/>
    <w:rsid w:val="00FE6E9A"/>
    <w:rsid w:val="00FE76DD"/>
    <w:rsid w:val="00FE7870"/>
    <w:rsid w:val="00FE7C3A"/>
    <w:rsid w:val="00FE7EF7"/>
    <w:rsid w:val="00FF03DC"/>
    <w:rsid w:val="00FF05D5"/>
    <w:rsid w:val="00FF15D6"/>
    <w:rsid w:val="00FF2154"/>
    <w:rsid w:val="00FF2E84"/>
    <w:rsid w:val="00FF2EA0"/>
    <w:rsid w:val="00FF307F"/>
    <w:rsid w:val="00FF3444"/>
    <w:rsid w:val="00FF3469"/>
    <w:rsid w:val="00FF3BEC"/>
    <w:rsid w:val="00FF4A66"/>
    <w:rsid w:val="00FF4CAE"/>
    <w:rsid w:val="00FF4EEA"/>
    <w:rsid w:val="00FF523F"/>
    <w:rsid w:val="00FF5725"/>
    <w:rsid w:val="00FF5F9B"/>
    <w:rsid w:val="00FF6016"/>
    <w:rsid w:val="00FF60D3"/>
    <w:rsid w:val="00FF68FE"/>
    <w:rsid w:val="00FF69A4"/>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2B385"/>
  <w15:docId w15:val="{CD4FBF3B-549A-4730-8090-014A99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D"/>
    <w:rPr>
      <w:rFonts w:ascii="Arial" w:hAnsi="Arial"/>
      <w:color w:val="4D4D4D"/>
      <w:szCs w:val="24"/>
      <w:lang w:eastAsia="en-GB"/>
    </w:rPr>
  </w:style>
  <w:style w:type="paragraph" w:styleId="Heading1">
    <w:name w:val="heading 1"/>
    <w:basedOn w:val="Normal"/>
    <w:next w:val="Normal"/>
    <w:qFormat/>
    <w:rsid w:val="006905BB"/>
    <w:pPr>
      <w:keepNext/>
      <w:spacing w:before="240" w:after="60"/>
      <w:outlineLvl w:val="0"/>
    </w:pPr>
    <w:rPr>
      <w:rFonts w:ascii="Arial Narrow" w:hAnsi="Arial Narrow" w:cs="Arial"/>
      <w:b/>
      <w:bCs/>
      <w:kern w:val="32"/>
      <w:sz w:val="36"/>
      <w:szCs w:val="32"/>
    </w:rPr>
  </w:style>
  <w:style w:type="paragraph" w:styleId="Heading2">
    <w:name w:val="heading 2"/>
    <w:basedOn w:val="Normal"/>
    <w:next w:val="Normal"/>
    <w:qFormat/>
    <w:rsid w:val="00E12D95"/>
    <w:pPr>
      <w:keepNext/>
      <w:spacing w:before="240" w:after="60"/>
      <w:outlineLvl w:val="1"/>
    </w:pPr>
    <w:rPr>
      <w:rFonts w:ascii="Century" w:hAnsi="Century" w:cs="Arial"/>
      <w:b/>
      <w:bCs/>
      <w:iCs/>
      <w:color w:val="005172"/>
      <w:sz w:val="72"/>
      <w:szCs w:val="28"/>
    </w:rPr>
  </w:style>
  <w:style w:type="paragraph" w:styleId="Heading3">
    <w:name w:val="heading 3"/>
    <w:basedOn w:val="Normal"/>
    <w:next w:val="Normal"/>
    <w:link w:val="Heading3Char"/>
    <w:qFormat/>
    <w:rsid w:val="00200740"/>
    <w:pPr>
      <w:keepNext/>
      <w:spacing w:before="240" w:after="60"/>
      <w:outlineLvl w:val="2"/>
    </w:pPr>
    <w:rPr>
      <w:rFonts w:cs="Arial"/>
      <w:bCs/>
      <w:sz w:val="28"/>
      <w:szCs w:val="26"/>
    </w:rPr>
  </w:style>
  <w:style w:type="paragraph" w:styleId="Heading4">
    <w:name w:val="heading 4"/>
    <w:basedOn w:val="Normal"/>
    <w:next w:val="Normal"/>
    <w:qFormat/>
    <w:rsid w:val="001046AE"/>
    <w:pPr>
      <w:keepNext/>
      <w:tabs>
        <w:tab w:val="num" w:pos="864"/>
      </w:tabs>
      <w:spacing w:before="240" w:after="60"/>
      <w:ind w:left="864" w:hanging="864"/>
      <w:outlineLvl w:val="3"/>
    </w:pPr>
    <w:rPr>
      <w:b/>
      <w:bCs/>
      <w:sz w:val="24"/>
      <w:szCs w:val="28"/>
    </w:rPr>
  </w:style>
  <w:style w:type="paragraph" w:styleId="Heading5">
    <w:name w:val="heading 5"/>
    <w:basedOn w:val="Normal"/>
    <w:next w:val="Normal"/>
    <w:qFormat/>
    <w:rsid w:val="001046AE"/>
    <w:pPr>
      <w:tabs>
        <w:tab w:val="num" w:pos="1008"/>
      </w:tabs>
      <w:spacing w:before="240" w:after="60"/>
      <w:ind w:left="1008" w:hanging="1008"/>
      <w:outlineLvl w:val="4"/>
    </w:pPr>
    <w:rPr>
      <w:b/>
      <w:bCs/>
      <w:i/>
      <w:iCs/>
      <w:sz w:val="24"/>
      <w:szCs w:val="26"/>
    </w:rPr>
  </w:style>
  <w:style w:type="paragraph" w:styleId="Heading6">
    <w:name w:val="heading 6"/>
    <w:basedOn w:val="Normal"/>
    <w:next w:val="Normal"/>
    <w:qFormat/>
    <w:rsid w:val="001046AE"/>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046AE"/>
    <w:pPr>
      <w:tabs>
        <w:tab w:val="num" w:pos="1296"/>
      </w:tabs>
      <w:spacing w:before="240" w:after="60"/>
      <w:ind w:left="1296" w:hanging="1296"/>
      <w:outlineLvl w:val="6"/>
    </w:pPr>
    <w:rPr>
      <w:lang w:val="x-none" w:eastAsia="x-none"/>
    </w:rPr>
  </w:style>
  <w:style w:type="paragraph" w:styleId="Heading8">
    <w:name w:val="heading 8"/>
    <w:basedOn w:val="Normal"/>
    <w:next w:val="Normal"/>
    <w:qFormat/>
    <w:rsid w:val="001046AE"/>
    <w:pPr>
      <w:tabs>
        <w:tab w:val="num" w:pos="1440"/>
      </w:tabs>
      <w:spacing w:before="240" w:after="60"/>
      <w:ind w:left="1440" w:hanging="1440"/>
      <w:outlineLvl w:val="7"/>
    </w:pPr>
    <w:rPr>
      <w:i/>
      <w:iCs/>
    </w:rPr>
  </w:style>
  <w:style w:type="paragraph" w:styleId="Heading9">
    <w:name w:val="heading 9"/>
    <w:basedOn w:val="Normal"/>
    <w:next w:val="Normal"/>
    <w:qFormat/>
    <w:rsid w:val="008A0AD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F58"/>
    <w:pPr>
      <w:tabs>
        <w:tab w:val="center" w:pos="4153"/>
        <w:tab w:val="right" w:pos="8306"/>
      </w:tabs>
    </w:pPr>
    <w:rPr>
      <w:lang w:val="x-none" w:eastAsia="x-none"/>
    </w:rPr>
  </w:style>
  <w:style w:type="numbering" w:customStyle="1" w:styleId="StyleNumbered">
    <w:name w:val="Style Numbered"/>
    <w:basedOn w:val="NoList"/>
    <w:rsid w:val="001E2F58"/>
    <w:pPr>
      <w:numPr>
        <w:numId w:val="1"/>
      </w:numPr>
    </w:pPr>
  </w:style>
  <w:style w:type="paragraph" w:styleId="Header">
    <w:name w:val="header"/>
    <w:basedOn w:val="Normal"/>
    <w:link w:val="HeaderChar"/>
    <w:rsid w:val="00291CC8"/>
    <w:pPr>
      <w:tabs>
        <w:tab w:val="center" w:pos="4153"/>
        <w:tab w:val="right" w:pos="8306"/>
      </w:tabs>
    </w:pPr>
    <w:rPr>
      <w:lang w:val="x-none" w:eastAsia="x-none"/>
    </w:rPr>
  </w:style>
  <w:style w:type="paragraph" w:styleId="BalloonText">
    <w:name w:val="Balloon Text"/>
    <w:basedOn w:val="Normal"/>
    <w:link w:val="BalloonTextChar"/>
    <w:rsid w:val="00F559BF"/>
    <w:rPr>
      <w:rFonts w:ascii="Tahoma" w:hAnsi="Tahoma"/>
      <w:sz w:val="16"/>
      <w:szCs w:val="16"/>
      <w:lang w:val="x-none" w:eastAsia="x-none"/>
    </w:rPr>
  </w:style>
  <w:style w:type="character" w:customStyle="1" w:styleId="Heading3Char">
    <w:name w:val="Heading 3 Char"/>
    <w:link w:val="Heading3"/>
    <w:rsid w:val="00AA2D24"/>
    <w:rPr>
      <w:rFonts w:ascii="Arial" w:hAnsi="Arial" w:cs="Arial"/>
      <w:bCs/>
      <w:color w:val="4D4D4D"/>
      <w:sz w:val="28"/>
      <w:szCs w:val="26"/>
      <w:lang w:val="en-GB" w:eastAsia="en-GB" w:bidi="ar-SA"/>
    </w:rPr>
  </w:style>
  <w:style w:type="character" w:customStyle="1" w:styleId="BalloonTextChar">
    <w:name w:val="Balloon Text Char"/>
    <w:link w:val="BalloonText"/>
    <w:rsid w:val="00F559BF"/>
    <w:rPr>
      <w:rFonts w:ascii="Tahoma" w:hAnsi="Tahoma" w:cs="Tahoma"/>
      <w:color w:val="4D4D4D"/>
      <w:sz w:val="16"/>
      <w:szCs w:val="16"/>
    </w:rPr>
  </w:style>
  <w:style w:type="paragraph" w:customStyle="1" w:styleId="ColorfulList-Accent11">
    <w:name w:val="Colorful List - Accent 11"/>
    <w:basedOn w:val="Normal"/>
    <w:uiPriority w:val="34"/>
    <w:qFormat/>
    <w:rsid w:val="00721318"/>
    <w:pPr>
      <w:ind w:left="720"/>
    </w:pPr>
    <w:rPr>
      <w:rFonts w:ascii="Times New Roman" w:hAnsi="Times New Roman"/>
      <w:color w:val="auto"/>
      <w:sz w:val="24"/>
      <w:lang w:eastAsia="en-US"/>
    </w:rPr>
  </w:style>
  <w:style w:type="paragraph" w:customStyle="1" w:styleId="Default">
    <w:name w:val="Default"/>
    <w:rsid w:val="004152C1"/>
    <w:pPr>
      <w:autoSpaceDE w:val="0"/>
      <w:autoSpaceDN w:val="0"/>
      <w:adjustRightInd w:val="0"/>
    </w:pPr>
    <w:rPr>
      <w:rFonts w:ascii="Arial" w:eastAsia="Calibri" w:hAnsi="Arial" w:cs="Arial"/>
      <w:color w:val="000000"/>
      <w:sz w:val="24"/>
      <w:szCs w:val="24"/>
      <w:lang w:eastAsia="en-GB"/>
    </w:rPr>
  </w:style>
  <w:style w:type="character" w:customStyle="1" w:styleId="Heading7Char">
    <w:name w:val="Heading 7 Char"/>
    <w:link w:val="Heading7"/>
    <w:locked/>
    <w:rsid w:val="00F31CE9"/>
    <w:rPr>
      <w:rFonts w:ascii="Arial" w:hAnsi="Arial"/>
      <w:color w:val="4D4D4D"/>
      <w:szCs w:val="24"/>
    </w:rPr>
  </w:style>
  <w:style w:type="character" w:customStyle="1" w:styleId="FooterChar">
    <w:name w:val="Footer Char"/>
    <w:link w:val="Footer"/>
    <w:uiPriority w:val="99"/>
    <w:locked/>
    <w:rsid w:val="00F31CE9"/>
    <w:rPr>
      <w:rFonts w:ascii="Arial" w:hAnsi="Arial"/>
      <w:color w:val="4D4D4D"/>
      <w:szCs w:val="24"/>
    </w:rPr>
  </w:style>
  <w:style w:type="character" w:customStyle="1" w:styleId="HeaderChar">
    <w:name w:val="Header Char"/>
    <w:link w:val="Header"/>
    <w:rsid w:val="00235CAC"/>
    <w:rPr>
      <w:rFonts w:ascii="Arial" w:hAnsi="Arial"/>
      <w:color w:val="4D4D4D"/>
      <w:szCs w:val="24"/>
    </w:rPr>
  </w:style>
  <w:style w:type="character" w:styleId="Hyperlink">
    <w:name w:val="Hyperlink"/>
    <w:uiPriority w:val="99"/>
    <w:unhideWhenUsed/>
    <w:rsid w:val="00F00ABB"/>
    <w:rPr>
      <w:color w:val="0000FF"/>
      <w:u w:val="single"/>
    </w:rPr>
  </w:style>
  <w:style w:type="paragraph" w:styleId="ListParagraph">
    <w:name w:val="List Paragraph"/>
    <w:basedOn w:val="Normal"/>
    <w:uiPriority w:val="34"/>
    <w:qFormat/>
    <w:rsid w:val="00616D1F"/>
    <w:pPr>
      <w:ind w:left="720"/>
    </w:pPr>
  </w:style>
  <w:style w:type="table" w:styleId="TableGrid">
    <w:name w:val="Table Grid"/>
    <w:basedOn w:val="TableNormal"/>
    <w:uiPriority w:val="39"/>
    <w:rsid w:val="00FF30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7A92"/>
    <w:rPr>
      <w:sz w:val="18"/>
      <w:szCs w:val="18"/>
    </w:rPr>
  </w:style>
  <w:style w:type="paragraph" w:styleId="CommentText">
    <w:name w:val="annotation text"/>
    <w:basedOn w:val="Normal"/>
    <w:link w:val="CommentTextChar"/>
    <w:unhideWhenUsed/>
    <w:rsid w:val="00417A92"/>
    <w:rPr>
      <w:sz w:val="24"/>
    </w:rPr>
  </w:style>
  <w:style w:type="character" w:customStyle="1" w:styleId="CommentTextChar">
    <w:name w:val="Comment Text Char"/>
    <w:basedOn w:val="DefaultParagraphFont"/>
    <w:link w:val="CommentText"/>
    <w:rsid w:val="00417A92"/>
    <w:rPr>
      <w:rFonts w:ascii="Arial" w:hAnsi="Arial"/>
      <w:color w:val="4D4D4D"/>
      <w:sz w:val="24"/>
      <w:szCs w:val="24"/>
      <w:lang w:eastAsia="en-GB"/>
    </w:rPr>
  </w:style>
  <w:style w:type="paragraph" w:styleId="CommentSubject">
    <w:name w:val="annotation subject"/>
    <w:basedOn w:val="CommentText"/>
    <w:next w:val="CommentText"/>
    <w:link w:val="CommentSubjectChar"/>
    <w:semiHidden/>
    <w:unhideWhenUsed/>
    <w:rsid w:val="00417A92"/>
    <w:rPr>
      <w:b/>
      <w:bCs/>
      <w:sz w:val="20"/>
      <w:szCs w:val="20"/>
    </w:rPr>
  </w:style>
  <w:style w:type="character" w:customStyle="1" w:styleId="CommentSubjectChar">
    <w:name w:val="Comment Subject Char"/>
    <w:basedOn w:val="CommentTextChar"/>
    <w:link w:val="CommentSubject"/>
    <w:semiHidden/>
    <w:rsid w:val="00417A92"/>
    <w:rPr>
      <w:rFonts w:ascii="Arial" w:hAnsi="Arial"/>
      <w:b/>
      <w:bCs/>
      <w:color w:val="4D4D4D"/>
      <w:sz w:val="24"/>
      <w:szCs w:val="24"/>
      <w:lang w:eastAsia="en-GB"/>
    </w:rPr>
  </w:style>
  <w:style w:type="paragraph" w:styleId="Revision">
    <w:name w:val="Revision"/>
    <w:hidden/>
    <w:uiPriority w:val="71"/>
    <w:semiHidden/>
    <w:rsid w:val="005B4E25"/>
    <w:rPr>
      <w:rFonts w:ascii="Arial" w:hAnsi="Arial"/>
      <w:color w:val="4D4D4D"/>
      <w:szCs w:val="24"/>
      <w:lang w:eastAsia="en-GB"/>
    </w:rPr>
  </w:style>
  <w:style w:type="table" w:styleId="GridTable1Light-Accent2">
    <w:name w:val="Grid Table 1 Light Accent 2"/>
    <w:basedOn w:val="TableNormal"/>
    <w:uiPriority w:val="46"/>
    <w:rsid w:val="00D9407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920">
      <w:bodyDiv w:val="1"/>
      <w:marLeft w:val="0"/>
      <w:marRight w:val="0"/>
      <w:marTop w:val="0"/>
      <w:marBottom w:val="0"/>
      <w:divBdr>
        <w:top w:val="none" w:sz="0" w:space="0" w:color="auto"/>
        <w:left w:val="none" w:sz="0" w:space="0" w:color="auto"/>
        <w:bottom w:val="none" w:sz="0" w:space="0" w:color="auto"/>
        <w:right w:val="none" w:sz="0" w:space="0" w:color="auto"/>
      </w:divBdr>
    </w:div>
    <w:div w:id="159080274">
      <w:bodyDiv w:val="1"/>
      <w:marLeft w:val="0"/>
      <w:marRight w:val="0"/>
      <w:marTop w:val="0"/>
      <w:marBottom w:val="0"/>
      <w:divBdr>
        <w:top w:val="none" w:sz="0" w:space="0" w:color="auto"/>
        <w:left w:val="none" w:sz="0" w:space="0" w:color="auto"/>
        <w:bottom w:val="none" w:sz="0" w:space="0" w:color="auto"/>
        <w:right w:val="none" w:sz="0" w:space="0" w:color="auto"/>
      </w:divBdr>
    </w:div>
    <w:div w:id="256646293">
      <w:bodyDiv w:val="1"/>
      <w:marLeft w:val="0"/>
      <w:marRight w:val="0"/>
      <w:marTop w:val="0"/>
      <w:marBottom w:val="0"/>
      <w:divBdr>
        <w:top w:val="none" w:sz="0" w:space="0" w:color="auto"/>
        <w:left w:val="none" w:sz="0" w:space="0" w:color="auto"/>
        <w:bottom w:val="none" w:sz="0" w:space="0" w:color="auto"/>
        <w:right w:val="none" w:sz="0" w:space="0" w:color="auto"/>
      </w:divBdr>
    </w:div>
    <w:div w:id="459807601">
      <w:bodyDiv w:val="1"/>
      <w:marLeft w:val="0"/>
      <w:marRight w:val="0"/>
      <w:marTop w:val="0"/>
      <w:marBottom w:val="0"/>
      <w:divBdr>
        <w:top w:val="none" w:sz="0" w:space="0" w:color="auto"/>
        <w:left w:val="none" w:sz="0" w:space="0" w:color="auto"/>
        <w:bottom w:val="none" w:sz="0" w:space="0" w:color="auto"/>
        <w:right w:val="none" w:sz="0" w:space="0" w:color="auto"/>
      </w:divBdr>
    </w:div>
    <w:div w:id="484781634">
      <w:bodyDiv w:val="1"/>
      <w:marLeft w:val="0"/>
      <w:marRight w:val="0"/>
      <w:marTop w:val="0"/>
      <w:marBottom w:val="0"/>
      <w:divBdr>
        <w:top w:val="none" w:sz="0" w:space="0" w:color="auto"/>
        <w:left w:val="none" w:sz="0" w:space="0" w:color="auto"/>
        <w:bottom w:val="none" w:sz="0" w:space="0" w:color="auto"/>
        <w:right w:val="none" w:sz="0" w:space="0" w:color="auto"/>
      </w:divBdr>
    </w:div>
    <w:div w:id="486435401">
      <w:bodyDiv w:val="1"/>
      <w:marLeft w:val="0"/>
      <w:marRight w:val="0"/>
      <w:marTop w:val="0"/>
      <w:marBottom w:val="0"/>
      <w:divBdr>
        <w:top w:val="none" w:sz="0" w:space="0" w:color="auto"/>
        <w:left w:val="none" w:sz="0" w:space="0" w:color="auto"/>
        <w:bottom w:val="none" w:sz="0" w:space="0" w:color="auto"/>
        <w:right w:val="none" w:sz="0" w:space="0" w:color="auto"/>
      </w:divBdr>
    </w:div>
    <w:div w:id="552694827">
      <w:bodyDiv w:val="1"/>
      <w:marLeft w:val="0"/>
      <w:marRight w:val="0"/>
      <w:marTop w:val="0"/>
      <w:marBottom w:val="0"/>
      <w:divBdr>
        <w:top w:val="none" w:sz="0" w:space="0" w:color="auto"/>
        <w:left w:val="none" w:sz="0" w:space="0" w:color="auto"/>
        <w:bottom w:val="none" w:sz="0" w:space="0" w:color="auto"/>
        <w:right w:val="none" w:sz="0" w:space="0" w:color="auto"/>
      </w:divBdr>
      <w:divsChild>
        <w:div w:id="164976977">
          <w:marLeft w:val="547"/>
          <w:marRight w:val="0"/>
          <w:marTop w:val="82"/>
          <w:marBottom w:val="0"/>
          <w:divBdr>
            <w:top w:val="none" w:sz="0" w:space="0" w:color="auto"/>
            <w:left w:val="none" w:sz="0" w:space="0" w:color="auto"/>
            <w:bottom w:val="none" w:sz="0" w:space="0" w:color="auto"/>
            <w:right w:val="none" w:sz="0" w:space="0" w:color="auto"/>
          </w:divBdr>
        </w:div>
        <w:div w:id="427579071">
          <w:marLeft w:val="547"/>
          <w:marRight w:val="0"/>
          <w:marTop w:val="82"/>
          <w:marBottom w:val="0"/>
          <w:divBdr>
            <w:top w:val="none" w:sz="0" w:space="0" w:color="auto"/>
            <w:left w:val="none" w:sz="0" w:space="0" w:color="auto"/>
            <w:bottom w:val="none" w:sz="0" w:space="0" w:color="auto"/>
            <w:right w:val="none" w:sz="0" w:space="0" w:color="auto"/>
          </w:divBdr>
        </w:div>
        <w:div w:id="656416177">
          <w:marLeft w:val="547"/>
          <w:marRight w:val="0"/>
          <w:marTop w:val="82"/>
          <w:marBottom w:val="0"/>
          <w:divBdr>
            <w:top w:val="none" w:sz="0" w:space="0" w:color="auto"/>
            <w:left w:val="none" w:sz="0" w:space="0" w:color="auto"/>
            <w:bottom w:val="none" w:sz="0" w:space="0" w:color="auto"/>
            <w:right w:val="none" w:sz="0" w:space="0" w:color="auto"/>
          </w:divBdr>
        </w:div>
        <w:div w:id="1040285486">
          <w:marLeft w:val="547"/>
          <w:marRight w:val="0"/>
          <w:marTop w:val="82"/>
          <w:marBottom w:val="0"/>
          <w:divBdr>
            <w:top w:val="none" w:sz="0" w:space="0" w:color="auto"/>
            <w:left w:val="none" w:sz="0" w:space="0" w:color="auto"/>
            <w:bottom w:val="none" w:sz="0" w:space="0" w:color="auto"/>
            <w:right w:val="none" w:sz="0" w:space="0" w:color="auto"/>
          </w:divBdr>
        </w:div>
        <w:div w:id="1047728422">
          <w:marLeft w:val="547"/>
          <w:marRight w:val="0"/>
          <w:marTop w:val="82"/>
          <w:marBottom w:val="0"/>
          <w:divBdr>
            <w:top w:val="none" w:sz="0" w:space="0" w:color="auto"/>
            <w:left w:val="none" w:sz="0" w:space="0" w:color="auto"/>
            <w:bottom w:val="none" w:sz="0" w:space="0" w:color="auto"/>
            <w:right w:val="none" w:sz="0" w:space="0" w:color="auto"/>
          </w:divBdr>
        </w:div>
        <w:div w:id="1235117097">
          <w:marLeft w:val="547"/>
          <w:marRight w:val="0"/>
          <w:marTop w:val="82"/>
          <w:marBottom w:val="0"/>
          <w:divBdr>
            <w:top w:val="none" w:sz="0" w:space="0" w:color="auto"/>
            <w:left w:val="none" w:sz="0" w:space="0" w:color="auto"/>
            <w:bottom w:val="none" w:sz="0" w:space="0" w:color="auto"/>
            <w:right w:val="none" w:sz="0" w:space="0" w:color="auto"/>
          </w:divBdr>
        </w:div>
        <w:div w:id="1282111556">
          <w:marLeft w:val="547"/>
          <w:marRight w:val="0"/>
          <w:marTop w:val="82"/>
          <w:marBottom w:val="0"/>
          <w:divBdr>
            <w:top w:val="none" w:sz="0" w:space="0" w:color="auto"/>
            <w:left w:val="none" w:sz="0" w:space="0" w:color="auto"/>
            <w:bottom w:val="none" w:sz="0" w:space="0" w:color="auto"/>
            <w:right w:val="none" w:sz="0" w:space="0" w:color="auto"/>
          </w:divBdr>
        </w:div>
        <w:div w:id="1589459750">
          <w:marLeft w:val="547"/>
          <w:marRight w:val="0"/>
          <w:marTop w:val="82"/>
          <w:marBottom w:val="0"/>
          <w:divBdr>
            <w:top w:val="none" w:sz="0" w:space="0" w:color="auto"/>
            <w:left w:val="none" w:sz="0" w:space="0" w:color="auto"/>
            <w:bottom w:val="none" w:sz="0" w:space="0" w:color="auto"/>
            <w:right w:val="none" w:sz="0" w:space="0" w:color="auto"/>
          </w:divBdr>
        </w:div>
        <w:div w:id="1634553465">
          <w:marLeft w:val="547"/>
          <w:marRight w:val="0"/>
          <w:marTop w:val="82"/>
          <w:marBottom w:val="0"/>
          <w:divBdr>
            <w:top w:val="none" w:sz="0" w:space="0" w:color="auto"/>
            <w:left w:val="none" w:sz="0" w:space="0" w:color="auto"/>
            <w:bottom w:val="none" w:sz="0" w:space="0" w:color="auto"/>
            <w:right w:val="none" w:sz="0" w:space="0" w:color="auto"/>
          </w:divBdr>
        </w:div>
        <w:div w:id="2145078446">
          <w:marLeft w:val="547"/>
          <w:marRight w:val="0"/>
          <w:marTop w:val="82"/>
          <w:marBottom w:val="0"/>
          <w:divBdr>
            <w:top w:val="none" w:sz="0" w:space="0" w:color="auto"/>
            <w:left w:val="none" w:sz="0" w:space="0" w:color="auto"/>
            <w:bottom w:val="none" w:sz="0" w:space="0" w:color="auto"/>
            <w:right w:val="none" w:sz="0" w:space="0" w:color="auto"/>
          </w:divBdr>
        </w:div>
      </w:divsChild>
    </w:div>
    <w:div w:id="653919320">
      <w:bodyDiv w:val="1"/>
      <w:marLeft w:val="0"/>
      <w:marRight w:val="0"/>
      <w:marTop w:val="0"/>
      <w:marBottom w:val="0"/>
      <w:divBdr>
        <w:top w:val="none" w:sz="0" w:space="0" w:color="auto"/>
        <w:left w:val="none" w:sz="0" w:space="0" w:color="auto"/>
        <w:bottom w:val="none" w:sz="0" w:space="0" w:color="auto"/>
        <w:right w:val="none" w:sz="0" w:space="0" w:color="auto"/>
      </w:divBdr>
    </w:div>
    <w:div w:id="676883970">
      <w:bodyDiv w:val="1"/>
      <w:marLeft w:val="0"/>
      <w:marRight w:val="0"/>
      <w:marTop w:val="0"/>
      <w:marBottom w:val="0"/>
      <w:divBdr>
        <w:top w:val="none" w:sz="0" w:space="0" w:color="auto"/>
        <w:left w:val="none" w:sz="0" w:space="0" w:color="auto"/>
        <w:bottom w:val="none" w:sz="0" w:space="0" w:color="auto"/>
        <w:right w:val="none" w:sz="0" w:space="0" w:color="auto"/>
      </w:divBdr>
    </w:div>
    <w:div w:id="108922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0887">
          <w:marLeft w:val="547"/>
          <w:marRight w:val="0"/>
          <w:marTop w:val="96"/>
          <w:marBottom w:val="0"/>
          <w:divBdr>
            <w:top w:val="none" w:sz="0" w:space="0" w:color="auto"/>
            <w:left w:val="none" w:sz="0" w:space="0" w:color="auto"/>
            <w:bottom w:val="none" w:sz="0" w:space="0" w:color="auto"/>
            <w:right w:val="none" w:sz="0" w:space="0" w:color="auto"/>
          </w:divBdr>
        </w:div>
        <w:div w:id="870344864">
          <w:marLeft w:val="547"/>
          <w:marRight w:val="0"/>
          <w:marTop w:val="96"/>
          <w:marBottom w:val="0"/>
          <w:divBdr>
            <w:top w:val="none" w:sz="0" w:space="0" w:color="auto"/>
            <w:left w:val="none" w:sz="0" w:space="0" w:color="auto"/>
            <w:bottom w:val="none" w:sz="0" w:space="0" w:color="auto"/>
            <w:right w:val="none" w:sz="0" w:space="0" w:color="auto"/>
          </w:divBdr>
        </w:div>
        <w:div w:id="1089498789">
          <w:marLeft w:val="547"/>
          <w:marRight w:val="0"/>
          <w:marTop w:val="96"/>
          <w:marBottom w:val="0"/>
          <w:divBdr>
            <w:top w:val="none" w:sz="0" w:space="0" w:color="auto"/>
            <w:left w:val="none" w:sz="0" w:space="0" w:color="auto"/>
            <w:bottom w:val="none" w:sz="0" w:space="0" w:color="auto"/>
            <w:right w:val="none" w:sz="0" w:space="0" w:color="auto"/>
          </w:divBdr>
        </w:div>
        <w:div w:id="1214921925">
          <w:marLeft w:val="547"/>
          <w:marRight w:val="0"/>
          <w:marTop w:val="96"/>
          <w:marBottom w:val="0"/>
          <w:divBdr>
            <w:top w:val="none" w:sz="0" w:space="0" w:color="auto"/>
            <w:left w:val="none" w:sz="0" w:space="0" w:color="auto"/>
            <w:bottom w:val="none" w:sz="0" w:space="0" w:color="auto"/>
            <w:right w:val="none" w:sz="0" w:space="0" w:color="auto"/>
          </w:divBdr>
        </w:div>
        <w:div w:id="1227373559">
          <w:marLeft w:val="547"/>
          <w:marRight w:val="0"/>
          <w:marTop w:val="96"/>
          <w:marBottom w:val="0"/>
          <w:divBdr>
            <w:top w:val="none" w:sz="0" w:space="0" w:color="auto"/>
            <w:left w:val="none" w:sz="0" w:space="0" w:color="auto"/>
            <w:bottom w:val="none" w:sz="0" w:space="0" w:color="auto"/>
            <w:right w:val="none" w:sz="0" w:space="0" w:color="auto"/>
          </w:divBdr>
        </w:div>
        <w:div w:id="1548832454">
          <w:marLeft w:val="547"/>
          <w:marRight w:val="0"/>
          <w:marTop w:val="96"/>
          <w:marBottom w:val="0"/>
          <w:divBdr>
            <w:top w:val="none" w:sz="0" w:space="0" w:color="auto"/>
            <w:left w:val="none" w:sz="0" w:space="0" w:color="auto"/>
            <w:bottom w:val="none" w:sz="0" w:space="0" w:color="auto"/>
            <w:right w:val="none" w:sz="0" w:space="0" w:color="auto"/>
          </w:divBdr>
        </w:div>
        <w:div w:id="1588537553">
          <w:marLeft w:val="547"/>
          <w:marRight w:val="0"/>
          <w:marTop w:val="96"/>
          <w:marBottom w:val="0"/>
          <w:divBdr>
            <w:top w:val="none" w:sz="0" w:space="0" w:color="auto"/>
            <w:left w:val="none" w:sz="0" w:space="0" w:color="auto"/>
            <w:bottom w:val="none" w:sz="0" w:space="0" w:color="auto"/>
            <w:right w:val="none" w:sz="0" w:space="0" w:color="auto"/>
          </w:divBdr>
        </w:div>
        <w:div w:id="1869295672">
          <w:marLeft w:val="547"/>
          <w:marRight w:val="0"/>
          <w:marTop w:val="96"/>
          <w:marBottom w:val="0"/>
          <w:divBdr>
            <w:top w:val="none" w:sz="0" w:space="0" w:color="auto"/>
            <w:left w:val="none" w:sz="0" w:space="0" w:color="auto"/>
            <w:bottom w:val="none" w:sz="0" w:space="0" w:color="auto"/>
            <w:right w:val="none" w:sz="0" w:space="0" w:color="auto"/>
          </w:divBdr>
        </w:div>
        <w:div w:id="1970427864">
          <w:marLeft w:val="547"/>
          <w:marRight w:val="0"/>
          <w:marTop w:val="96"/>
          <w:marBottom w:val="0"/>
          <w:divBdr>
            <w:top w:val="none" w:sz="0" w:space="0" w:color="auto"/>
            <w:left w:val="none" w:sz="0" w:space="0" w:color="auto"/>
            <w:bottom w:val="none" w:sz="0" w:space="0" w:color="auto"/>
            <w:right w:val="none" w:sz="0" w:space="0" w:color="auto"/>
          </w:divBdr>
        </w:div>
        <w:div w:id="2050563549">
          <w:marLeft w:val="547"/>
          <w:marRight w:val="0"/>
          <w:marTop w:val="96"/>
          <w:marBottom w:val="0"/>
          <w:divBdr>
            <w:top w:val="none" w:sz="0" w:space="0" w:color="auto"/>
            <w:left w:val="none" w:sz="0" w:space="0" w:color="auto"/>
            <w:bottom w:val="none" w:sz="0" w:space="0" w:color="auto"/>
            <w:right w:val="none" w:sz="0" w:space="0" w:color="auto"/>
          </w:divBdr>
        </w:div>
      </w:divsChild>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571427138">
      <w:bodyDiv w:val="1"/>
      <w:marLeft w:val="0"/>
      <w:marRight w:val="0"/>
      <w:marTop w:val="0"/>
      <w:marBottom w:val="0"/>
      <w:divBdr>
        <w:top w:val="none" w:sz="0" w:space="0" w:color="auto"/>
        <w:left w:val="none" w:sz="0" w:space="0" w:color="auto"/>
        <w:bottom w:val="none" w:sz="0" w:space="0" w:color="auto"/>
        <w:right w:val="none" w:sz="0" w:space="0" w:color="auto"/>
      </w:divBdr>
      <w:divsChild>
        <w:div w:id="536048508">
          <w:marLeft w:val="547"/>
          <w:marRight w:val="0"/>
          <w:marTop w:val="77"/>
          <w:marBottom w:val="0"/>
          <w:divBdr>
            <w:top w:val="none" w:sz="0" w:space="0" w:color="auto"/>
            <w:left w:val="none" w:sz="0" w:space="0" w:color="auto"/>
            <w:bottom w:val="none" w:sz="0" w:space="0" w:color="auto"/>
            <w:right w:val="none" w:sz="0" w:space="0" w:color="auto"/>
          </w:divBdr>
        </w:div>
        <w:div w:id="647512011">
          <w:marLeft w:val="547"/>
          <w:marRight w:val="0"/>
          <w:marTop w:val="77"/>
          <w:marBottom w:val="0"/>
          <w:divBdr>
            <w:top w:val="none" w:sz="0" w:space="0" w:color="auto"/>
            <w:left w:val="none" w:sz="0" w:space="0" w:color="auto"/>
            <w:bottom w:val="none" w:sz="0" w:space="0" w:color="auto"/>
            <w:right w:val="none" w:sz="0" w:space="0" w:color="auto"/>
          </w:divBdr>
        </w:div>
        <w:div w:id="681473991">
          <w:marLeft w:val="547"/>
          <w:marRight w:val="0"/>
          <w:marTop w:val="77"/>
          <w:marBottom w:val="0"/>
          <w:divBdr>
            <w:top w:val="none" w:sz="0" w:space="0" w:color="auto"/>
            <w:left w:val="none" w:sz="0" w:space="0" w:color="auto"/>
            <w:bottom w:val="none" w:sz="0" w:space="0" w:color="auto"/>
            <w:right w:val="none" w:sz="0" w:space="0" w:color="auto"/>
          </w:divBdr>
        </w:div>
        <w:div w:id="868838832">
          <w:marLeft w:val="547"/>
          <w:marRight w:val="0"/>
          <w:marTop w:val="77"/>
          <w:marBottom w:val="0"/>
          <w:divBdr>
            <w:top w:val="none" w:sz="0" w:space="0" w:color="auto"/>
            <w:left w:val="none" w:sz="0" w:space="0" w:color="auto"/>
            <w:bottom w:val="none" w:sz="0" w:space="0" w:color="auto"/>
            <w:right w:val="none" w:sz="0" w:space="0" w:color="auto"/>
          </w:divBdr>
        </w:div>
        <w:div w:id="871186986">
          <w:marLeft w:val="547"/>
          <w:marRight w:val="0"/>
          <w:marTop w:val="77"/>
          <w:marBottom w:val="0"/>
          <w:divBdr>
            <w:top w:val="none" w:sz="0" w:space="0" w:color="auto"/>
            <w:left w:val="none" w:sz="0" w:space="0" w:color="auto"/>
            <w:bottom w:val="none" w:sz="0" w:space="0" w:color="auto"/>
            <w:right w:val="none" w:sz="0" w:space="0" w:color="auto"/>
          </w:divBdr>
        </w:div>
        <w:div w:id="990255705">
          <w:marLeft w:val="547"/>
          <w:marRight w:val="0"/>
          <w:marTop w:val="77"/>
          <w:marBottom w:val="0"/>
          <w:divBdr>
            <w:top w:val="none" w:sz="0" w:space="0" w:color="auto"/>
            <w:left w:val="none" w:sz="0" w:space="0" w:color="auto"/>
            <w:bottom w:val="none" w:sz="0" w:space="0" w:color="auto"/>
            <w:right w:val="none" w:sz="0" w:space="0" w:color="auto"/>
          </w:divBdr>
        </w:div>
        <w:div w:id="1084299474">
          <w:marLeft w:val="547"/>
          <w:marRight w:val="0"/>
          <w:marTop w:val="77"/>
          <w:marBottom w:val="0"/>
          <w:divBdr>
            <w:top w:val="none" w:sz="0" w:space="0" w:color="auto"/>
            <w:left w:val="none" w:sz="0" w:space="0" w:color="auto"/>
            <w:bottom w:val="none" w:sz="0" w:space="0" w:color="auto"/>
            <w:right w:val="none" w:sz="0" w:space="0" w:color="auto"/>
          </w:divBdr>
        </w:div>
        <w:div w:id="1317106410">
          <w:marLeft w:val="547"/>
          <w:marRight w:val="0"/>
          <w:marTop w:val="77"/>
          <w:marBottom w:val="0"/>
          <w:divBdr>
            <w:top w:val="none" w:sz="0" w:space="0" w:color="auto"/>
            <w:left w:val="none" w:sz="0" w:space="0" w:color="auto"/>
            <w:bottom w:val="none" w:sz="0" w:space="0" w:color="auto"/>
            <w:right w:val="none" w:sz="0" w:space="0" w:color="auto"/>
          </w:divBdr>
        </w:div>
      </w:divsChild>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714768627">
      <w:bodyDiv w:val="1"/>
      <w:marLeft w:val="0"/>
      <w:marRight w:val="0"/>
      <w:marTop w:val="0"/>
      <w:marBottom w:val="0"/>
      <w:divBdr>
        <w:top w:val="none" w:sz="0" w:space="0" w:color="auto"/>
        <w:left w:val="none" w:sz="0" w:space="0" w:color="auto"/>
        <w:bottom w:val="none" w:sz="0" w:space="0" w:color="auto"/>
        <w:right w:val="none" w:sz="0" w:space="0" w:color="auto"/>
      </w:divBdr>
      <w:divsChild>
        <w:div w:id="948967520">
          <w:marLeft w:val="547"/>
          <w:marRight w:val="0"/>
          <w:marTop w:val="86"/>
          <w:marBottom w:val="240"/>
          <w:divBdr>
            <w:top w:val="none" w:sz="0" w:space="0" w:color="auto"/>
            <w:left w:val="none" w:sz="0" w:space="0" w:color="auto"/>
            <w:bottom w:val="none" w:sz="0" w:space="0" w:color="auto"/>
            <w:right w:val="none" w:sz="0" w:space="0" w:color="auto"/>
          </w:divBdr>
        </w:div>
        <w:div w:id="975992813">
          <w:marLeft w:val="547"/>
          <w:marRight w:val="0"/>
          <w:marTop w:val="86"/>
          <w:marBottom w:val="240"/>
          <w:divBdr>
            <w:top w:val="none" w:sz="0" w:space="0" w:color="auto"/>
            <w:left w:val="none" w:sz="0" w:space="0" w:color="auto"/>
            <w:bottom w:val="none" w:sz="0" w:space="0" w:color="auto"/>
            <w:right w:val="none" w:sz="0" w:space="0" w:color="auto"/>
          </w:divBdr>
        </w:div>
        <w:div w:id="1010959108">
          <w:marLeft w:val="547"/>
          <w:marRight w:val="0"/>
          <w:marTop w:val="86"/>
          <w:marBottom w:val="240"/>
          <w:divBdr>
            <w:top w:val="none" w:sz="0" w:space="0" w:color="auto"/>
            <w:left w:val="none" w:sz="0" w:space="0" w:color="auto"/>
            <w:bottom w:val="none" w:sz="0" w:space="0" w:color="auto"/>
            <w:right w:val="none" w:sz="0" w:space="0" w:color="auto"/>
          </w:divBdr>
        </w:div>
        <w:div w:id="1453666616">
          <w:marLeft w:val="547"/>
          <w:marRight w:val="0"/>
          <w:marTop w:val="86"/>
          <w:marBottom w:val="240"/>
          <w:divBdr>
            <w:top w:val="none" w:sz="0" w:space="0" w:color="auto"/>
            <w:left w:val="none" w:sz="0" w:space="0" w:color="auto"/>
            <w:bottom w:val="none" w:sz="0" w:space="0" w:color="auto"/>
            <w:right w:val="none" w:sz="0" w:space="0" w:color="auto"/>
          </w:divBdr>
        </w:div>
        <w:div w:id="2008286290">
          <w:marLeft w:val="547"/>
          <w:marRight w:val="0"/>
          <w:marTop w:val="86"/>
          <w:marBottom w:val="240"/>
          <w:divBdr>
            <w:top w:val="none" w:sz="0" w:space="0" w:color="auto"/>
            <w:left w:val="none" w:sz="0" w:space="0" w:color="auto"/>
            <w:bottom w:val="none" w:sz="0" w:space="0" w:color="auto"/>
            <w:right w:val="none" w:sz="0" w:space="0" w:color="auto"/>
          </w:divBdr>
        </w:div>
      </w:divsChild>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sChild>
        <w:div w:id="63797864">
          <w:marLeft w:val="1426"/>
          <w:marRight w:val="0"/>
          <w:marTop w:val="0"/>
          <w:marBottom w:val="0"/>
          <w:divBdr>
            <w:top w:val="none" w:sz="0" w:space="0" w:color="auto"/>
            <w:left w:val="none" w:sz="0" w:space="0" w:color="auto"/>
            <w:bottom w:val="none" w:sz="0" w:space="0" w:color="auto"/>
            <w:right w:val="none" w:sz="0" w:space="0" w:color="auto"/>
          </w:divBdr>
        </w:div>
        <w:div w:id="633483893">
          <w:marLeft w:val="1426"/>
          <w:marRight w:val="0"/>
          <w:marTop w:val="0"/>
          <w:marBottom w:val="0"/>
          <w:divBdr>
            <w:top w:val="none" w:sz="0" w:space="0" w:color="auto"/>
            <w:left w:val="none" w:sz="0" w:space="0" w:color="auto"/>
            <w:bottom w:val="none" w:sz="0" w:space="0" w:color="auto"/>
            <w:right w:val="none" w:sz="0" w:space="0" w:color="auto"/>
          </w:divBdr>
        </w:div>
        <w:div w:id="1360549747">
          <w:marLeft w:val="706"/>
          <w:marRight w:val="0"/>
          <w:marTop w:val="0"/>
          <w:marBottom w:val="0"/>
          <w:divBdr>
            <w:top w:val="none" w:sz="0" w:space="0" w:color="auto"/>
            <w:left w:val="none" w:sz="0" w:space="0" w:color="auto"/>
            <w:bottom w:val="none" w:sz="0" w:space="0" w:color="auto"/>
            <w:right w:val="none" w:sz="0" w:space="0" w:color="auto"/>
          </w:divBdr>
        </w:div>
        <w:div w:id="1372609017">
          <w:marLeft w:val="706"/>
          <w:marRight w:val="0"/>
          <w:marTop w:val="0"/>
          <w:marBottom w:val="0"/>
          <w:divBdr>
            <w:top w:val="none" w:sz="0" w:space="0" w:color="auto"/>
            <w:left w:val="none" w:sz="0" w:space="0" w:color="auto"/>
            <w:bottom w:val="none" w:sz="0" w:space="0" w:color="auto"/>
            <w:right w:val="none" w:sz="0" w:space="0" w:color="auto"/>
          </w:divBdr>
        </w:div>
        <w:div w:id="1426612341">
          <w:marLeft w:val="1426"/>
          <w:marRight w:val="0"/>
          <w:marTop w:val="0"/>
          <w:marBottom w:val="0"/>
          <w:divBdr>
            <w:top w:val="none" w:sz="0" w:space="0" w:color="auto"/>
            <w:left w:val="none" w:sz="0" w:space="0" w:color="auto"/>
            <w:bottom w:val="none" w:sz="0" w:space="0" w:color="auto"/>
            <w:right w:val="none" w:sz="0" w:space="0" w:color="auto"/>
          </w:divBdr>
        </w:div>
        <w:div w:id="1926382529">
          <w:marLeft w:val="706"/>
          <w:marRight w:val="0"/>
          <w:marTop w:val="0"/>
          <w:marBottom w:val="0"/>
          <w:divBdr>
            <w:top w:val="none" w:sz="0" w:space="0" w:color="auto"/>
            <w:left w:val="none" w:sz="0" w:space="0" w:color="auto"/>
            <w:bottom w:val="none" w:sz="0" w:space="0" w:color="auto"/>
            <w:right w:val="none" w:sz="0" w:space="0" w:color="auto"/>
          </w:divBdr>
        </w:div>
      </w:divsChild>
    </w:div>
    <w:div w:id="1851094377">
      <w:bodyDiv w:val="1"/>
      <w:marLeft w:val="0"/>
      <w:marRight w:val="0"/>
      <w:marTop w:val="0"/>
      <w:marBottom w:val="0"/>
      <w:divBdr>
        <w:top w:val="none" w:sz="0" w:space="0" w:color="auto"/>
        <w:left w:val="none" w:sz="0" w:space="0" w:color="auto"/>
        <w:bottom w:val="none" w:sz="0" w:space="0" w:color="auto"/>
        <w:right w:val="none" w:sz="0" w:space="0" w:color="auto"/>
      </w:divBdr>
    </w:div>
    <w:div w:id="204972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95FF-AACA-4A6F-A6BA-79EBCB2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Name of meeting, board, committee etc</vt:lpstr>
    </vt:vector>
  </TitlesOfParts>
  <Company>Hunter Lodge Design Ltd</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board, committee etc</dc:title>
  <dc:creator>Authorised User</dc:creator>
  <cp:lastModifiedBy>Zoe Lee</cp:lastModifiedBy>
  <cp:revision>14</cp:revision>
  <cp:lastPrinted>2019-04-10T09:51:00Z</cp:lastPrinted>
  <dcterms:created xsi:type="dcterms:W3CDTF">2022-12-05T09:22:00Z</dcterms:created>
  <dcterms:modified xsi:type="dcterms:W3CDTF">2022-12-19T12:50:00Z</dcterms:modified>
</cp:coreProperties>
</file>