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7EDB6" w14:textId="70B734AC" w:rsidR="00AB1B71" w:rsidRDefault="00AB1B71" w:rsidP="00CF4E5D">
      <w:pPr>
        <w:pBdr>
          <w:bottom w:val="single" w:sz="6" w:space="1" w:color="auto"/>
        </w:pBdr>
        <w:ind w:right="-334"/>
        <w:jc w:val="center"/>
        <w:rPr>
          <w:rFonts w:cs="Calibri"/>
          <w:b/>
          <w:sz w:val="28"/>
          <w:szCs w:val="28"/>
        </w:rPr>
      </w:pPr>
      <w:r>
        <w:rPr>
          <w:noProof/>
          <w:lang w:eastAsia="en-GB"/>
        </w:rPr>
        <w:drawing>
          <wp:anchor distT="0" distB="0" distL="0" distR="0" simplePos="0" relativeHeight="251659264" behindDoc="1" locked="0" layoutInCell="1" allowOverlap="1" wp14:anchorId="780C72CE" wp14:editId="7DC591F3">
            <wp:simplePos x="0" y="0"/>
            <wp:positionH relativeFrom="margin">
              <wp:align>left</wp:align>
            </wp:positionH>
            <wp:positionV relativeFrom="page">
              <wp:posOffset>999490</wp:posOffset>
            </wp:positionV>
            <wp:extent cx="2997988" cy="762304"/>
            <wp:effectExtent l="0" t="0" r="0" b="0"/>
            <wp:wrapNone/>
            <wp:docPr id="20" name="image1.jpe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.jpe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97988" cy="7623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1D09883" w14:textId="77777777" w:rsidR="00AB1B71" w:rsidRDefault="00AB1B71" w:rsidP="00AB1B71">
      <w:pPr>
        <w:pBdr>
          <w:bottom w:val="single" w:sz="6" w:space="1" w:color="auto"/>
        </w:pBdr>
        <w:ind w:right="-334"/>
        <w:jc w:val="right"/>
        <w:rPr>
          <w:rFonts w:cs="Calibri"/>
          <w:b/>
          <w:sz w:val="28"/>
          <w:szCs w:val="28"/>
        </w:rPr>
      </w:pPr>
    </w:p>
    <w:p w14:paraId="082BB757" w14:textId="77777777" w:rsidR="00AB1B71" w:rsidRDefault="00AB1B71" w:rsidP="00CF4E5D">
      <w:pPr>
        <w:pBdr>
          <w:bottom w:val="single" w:sz="6" w:space="1" w:color="auto"/>
        </w:pBdr>
        <w:ind w:right="-334"/>
        <w:jc w:val="center"/>
        <w:rPr>
          <w:rFonts w:cs="Calibri"/>
          <w:b/>
          <w:sz w:val="28"/>
          <w:szCs w:val="28"/>
        </w:rPr>
      </w:pPr>
    </w:p>
    <w:p w14:paraId="0EE99AB1" w14:textId="1A98BDD4" w:rsidR="00CF4E5D" w:rsidRDefault="00CF4E5D" w:rsidP="00CF4E5D">
      <w:pPr>
        <w:pBdr>
          <w:bottom w:val="single" w:sz="6" w:space="1" w:color="auto"/>
        </w:pBdr>
        <w:ind w:right="-334"/>
        <w:jc w:val="center"/>
        <w:rPr>
          <w:rFonts w:cs="Calibri"/>
          <w:b/>
          <w:sz w:val="28"/>
          <w:szCs w:val="28"/>
        </w:rPr>
      </w:pPr>
    </w:p>
    <w:p w14:paraId="1241140F" w14:textId="77777777" w:rsidR="00087799" w:rsidRDefault="00087799" w:rsidP="00087799">
      <w:pPr>
        <w:pBdr>
          <w:bottom w:val="single" w:sz="6" w:space="1" w:color="auto"/>
        </w:pBdr>
        <w:ind w:right="-334"/>
        <w:rPr>
          <w:rFonts w:ascii="Gill Sans MT" w:hAnsi="Gill Sans MT" w:cs="Calibri"/>
          <w:b/>
          <w:sz w:val="24"/>
        </w:rPr>
      </w:pPr>
    </w:p>
    <w:p w14:paraId="32E02825" w14:textId="0E313EC0" w:rsidR="00D86540" w:rsidRPr="007336AA" w:rsidRDefault="00CF4E5D" w:rsidP="00087799">
      <w:pPr>
        <w:pBdr>
          <w:bottom w:val="single" w:sz="6" w:space="1" w:color="auto"/>
        </w:pBdr>
        <w:ind w:right="-334"/>
        <w:rPr>
          <w:rFonts w:ascii="Gill Sans MT" w:hAnsi="Gill Sans MT" w:cs="Calibri"/>
          <w:b/>
          <w:sz w:val="24"/>
        </w:rPr>
      </w:pPr>
      <w:r w:rsidRPr="007336AA">
        <w:rPr>
          <w:rFonts w:ascii="Gill Sans MT" w:hAnsi="Gill Sans MT" w:cs="Calibri"/>
          <w:b/>
          <w:sz w:val="24"/>
        </w:rPr>
        <w:t xml:space="preserve">Environmental </w:t>
      </w:r>
      <w:r w:rsidR="00B8640A" w:rsidRPr="007336AA">
        <w:rPr>
          <w:rFonts w:ascii="Gill Sans MT" w:hAnsi="Gill Sans MT" w:cs="Calibri"/>
          <w:b/>
          <w:sz w:val="24"/>
        </w:rPr>
        <w:t>M</w:t>
      </w:r>
      <w:r w:rsidRPr="007336AA">
        <w:rPr>
          <w:rFonts w:ascii="Gill Sans MT" w:hAnsi="Gill Sans MT" w:cs="Calibri"/>
          <w:b/>
          <w:sz w:val="24"/>
        </w:rPr>
        <w:t xml:space="preserve">anagement </w:t>
      </w:r>
      <w:r w:rsidR="00B8640A" w:rsidRPr="007336AA">
        <w:rPr>
          <w:rFonts w:ascii="Gill Sans MT" w:hAnsi="Gill Sans MT" w:cs="Calibri"/>
          <w:b/>
          <w:sz w:val="24"/>
        </w:rPr>
        <w:t>S</w:t>
      </w:r>
      <w:r w:rsidRPr="007336AA">
        <w:rPr>
          <w:rFonts w:ascii="Gill Sans MT" w:hAnsi="Gill Sans MT" w:cs="Calibri"/>
          <w:b/>
          <w:sz w:val="24"/>
        </w:rPr>
        <w:t>ystem</w:t>
      </w:r>
      <w:r w:rsidR="00AA1B6E" w:rsidRPr="007336AA">
        <w:rPr>
          <w:rFonts w:ascii="Gill Sans MT" w:hAnsi="Gill Sans MT" w:cs="Calibri"/>
          <w:b/>
          <w:sz w:val="24"/>
        </w:rPr>
        <w:t xml:space="preserve"> – Documented Information</w:t>
      </w:r>
    </w:p>
    <w:p w14:paraId="5C70D93C" w14:textId="77777777" w:rsidR="00A44C5C" w:rsidRPr="007336AA" w:rsidRDefault="00A44C5C" w:rsidP="00BD3EC8">
      <w:pPr>
        <w:ind w:right="-334"/>
        <w:jc w:val="right"/>
        <w:rPr>
          <w:rFonts w:ascii="Gill Sans MT" w:hAnsi="Gill Sans MT" w:cs="Calibri"/>
          <w:b/>
          <w:sz w:val="24"/>
        </w:rPr>
      </w:pPr>
    </w:p>
    <w:p w14:paraId="704AC76C" w14:textId="59859DC6" w:rsidR="00CF4E5D" w:rsidRDefault="00541FEF" w:rsidP="002C55C2">
      <w:pPr>
        <w:ind w:right="-334"/>
        <w:rPr>
          <w:rFonts w:ascii="Gill Sans MT" w:hAnsi="Gill Sans MT" w:cs="Calibri"/>
          <w:b/>
          <w:color w:val="548DD4" w:themeColor="text2" w:themeTint="99"/>
          <w:sz w:val="24"/>
        </w:rPr>
      </w:pPr>
      <w:r w:rsidRPr="00C70913">
        <w:rPr>
          <w:rFonts w:ascii="Gill Sans MT" w:hAnsi="Gill Sans MT" w:cs="Calibri"/>
          <w:b/>
          <w:sz w:val="24"/>
        </w:rPr>
        <w:t>3.5.1</w:t>
      </w:r>
      <w:r w:rsidR="002C55C2">
        <w:rPr>
          <w:rFonts w:ascii="Gill Sans MT" w:hAnsi="Gill Sans MT" w:cs="Calibri"/>
          <w:b/>
          <w:color w:val="548DD4" w:themeColor="text2" w:themeTint="99"/>
          <w:sz w:val="24"/>
        </w:rPr>
        <w:t xml:space="preserve"> </w:t>
      </w:r>
      <w:r w:rsidRPr="00C70913">
        <w:rPr>
          <w:rFonts w:ascii="Gill Sans MT" w:hAnsi="Gill Sans MT" w:cs="Calibri"/>
          <w:b/>
          <w:sz w:val="24"/>
        </w:rPr>
        <w:t>Operational Planning &amp; Control</w:t>
      </w:r>
    </w:p>
    <w:p w14:paraId="1C25DA39" w14:textId="6BE62FF8" w:rsidR="0068597B" w:rsidRDefault="0068597B" w:rsidP="002C55C2">
      <w:pPr>
        <w:ind w:right="-334"/>
        <w:rPr>
          <w:rFonts w:ascii="Gill Sans MT" w:hAnsi="Gill Sans MT" w:cs="Calibri"/>
          <w:b/>
          <w:color w:val="548DD4" w:themeColor="text2" w:themeTint="99"/>
          <w:sz w:val="24"/>
        </w:rPr>
      </w:pPr>
    </w:p>
    <w:p w14:paraId="78CB386C" w14:textId="2C855AFC" w:rsidR="0068597B" w:rsidRPr="002C55C2" w:rsidRDefault="00E12B58" w:rsidP="002C55C2">
      <w:pPr>
        <w:ind w:right="-334"/>
        <w:rPr>
          <w:rFonts w:ascii="Gill Sans MT" w:hAnsi="Gill Sans MT" w:cs="Calibri"/>
          <w:b/>
          <w:color w:val="548DD4" w:themeColor="text2" w:themeTint="99"/>
          <w:sz w:val="24"/>
        </w:rPr>
      </w:pPr>
      <w:r w:rsidRPr="00C70913">
        <w:rPr>
          <w:rFonts w:ascii="Gill Sans MT" w:hAnsi="Gill Sans MT" w:cs="Calibri"/>
          <w:b/>
          <w:sz w:val="24"/>
        </w:rPr>
        <w:t>Hazardous Waste</w:t>
      </w:r>
      <w:r w:rsidR="00A447C8" w:rsidRPr="00C70913">
        <w:rPr>
          <w:rFonts w:ascii="Gill Sans MT" w:hAnsi="Gill Sans MT" w:cs="Calibri"/>
          <w:b/>
          <w:sz w:val="24"/>
        </w:rPr>
        <w:t xml:space="preserve"> Management </w:t>
      </w:r>
    </w:p>
    <w:p w14:paraId="7FD15CB0" w14:textId="77777777" w:rsidR="009E4065" w:rsidRPr="007336AA" w:rsidRDefault="009E4065" w:rsidP="00CF4E5D">
      <w:pPr>
        <w:ind w:right="-334"/>
        <w:rPr>
          <w:rFonts w:ascii="Gill Sans MT" w:hAnsi="Gill Sans MT" w:cs="Calibri"/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6316"/>
      </w:tblGrid>
      <w:tr w:rsidR="00CF4E5D" w:rsidRPr="007336AA" w14:paraId="667372F0" w14:textId="77777777" w:rsidTr="00FC4D49">
        <w:tc>
          <w:tcPr>
            <w:tcW w:w="1980" w:type="dxa"/>
          </w:tcPr>
          <w:p w14:paraId="1DDDBFDB" w14:textId="77777777" w:rsidR="00CF4E5D" w:rsidRPr="007336AA" w:rsidRDefault="00CF4E5D" w:rsidP="00CF4E5D">
            <w:pPr>
              <w:ind w:right="-334"/>
              <w:rPr>
                <w:rFonts w:ascii="Gill Sans MT" w:hAnsi="Gill Sans MT" w:cs="Calibri"/>
                <w:b/>
                <w:sz w:val="24"/>
              </w:rPr>
            </w:pPr>
            <w:r w:rsidRPr="007336AA">
              <w:rPr>
                <w:rFonts w:ascii="Gill Sans MT" w:hAnsi="Gill Sans MT" w:cs="Calibri"/>
                <w:b/>
                <w:sz w:val="24"/>
              </w:rPr>
              <w:t>Author:</w:t>
            </w:r>
          </w:p>
        </w:tc>
        <w:tc>
          <w:tcPr>
            <w:tcW w:w="6316" w:type="dxa"/>
          </w:tcPr>
          <w:p w14:paraId="5F15E808" w14:textId="1E60B392" w:rsidR="00CF4E5D" w:rsidRPr="007336AA" w:rsidRDefault="00F8763D" w:rsidP="00FC4D49">
            <w:pPr>
              <w:ind w:right="-334"/>
              <w:rPr>
                <w:rFonts w:ascii="Gill Sans MT" w:hAnsi="Gill Sans MT" w:cs="Calibri"/>
                <w:b/>
                <w:sz w:val="24"/>
              </w:rPr>
            </w:pPr>
            <w:r>
              <w:rPr>
                <w:rFonts w:ascii="Gill Sans MT" w:hAnsi="Gill Sans MT" w:cs="Calibri"/>
                <w:b/>
                <w:sz w:val="24"/>
              </w:rPr>
              <w:t>Head of Environmental Sustainability</w:t>
            </w:r>
          </w:p>
        </w:tc>
      </w:tr>
      <w:tr w:rsidR="00CF4E5D" w:rsidRPr="007336AA" w14:paraId="6F325D0B" w14:textId="77777777" w:rsidTr="00FC4D49">
        <w:tc>
          <w:tcPr>
            <w:tcW w:w="1980" w:type="dxa"/>
          </w:tcPr>
          <w:p w14:paraId="760D60F0" w14:textId="77777777" w:rsidR="00CF4E5D" w:rsidRPr="004556B5" w:rsidRDefault="00CF4E5D" w:rsidP="00CF4E5D">
            <w:pPr>
              <w:ind w:right="-334"/>
              <w:rPr>
                <w:rFonts w:ascii="Gill Sans MT" w:hAnsi="Gill Sans MT" w:cs="Calibri"/>
                <w:b/>
                <w:sz w:val="24"/>
              </w:rPr>
            </w:pPr>
            <w:r w:rsidRPr="004556B5">
              <w:rPr>
                <w:rFonts w:ascii="Gill Sans MT" w:hAnsi="Gill Sans MT" w:cs="Calibri"/>
                <w:b/>
                <w:sz w:val="24"/>
              </w:rPr>
              <w:t>Approved by:</w:t>
            </w:r>
          </w:p>
        </w:tc>
        <w:tc>
          <w:tcPr>
            <w:tcW w:w="6316" w:type="dxa"/>
          </w:tcPr>
          <w:p w14:paraId="7A4CCBC6" w14:textId="7ED5B117" w:rsidR="00CF4E5D" w:rsidRPr="004556B5" w:rsidRDefault="00F8763D" w:rsidP="00CF4E5D">
            <w:pPr>
              <w:ind w:right="-334"/>
              <w:rPr>
                <w:rFonts w:ascii="Gill Sans MT" w:hAnsi="Gill Sans MT" w:cs="Calibri"/>
                <w:b/>
                <w:sz w:val="24"/>
              </w:rPr>
            </w:pPr>
            <w:r>
              <w:rPr>
                <w:rFonts w:ascii="Gill Sans MT" w:hAnsi="Gill Sans MT" w:cs="Calibri"/>
                <w:b/>
                <w:sz w:val="24"/>
              </w:rPr>
              <w:t>Director of Property Services</w:t>
            </w:r>
          </w:p>
        </w:tc>
      </w:tr>
      <w:tr w:rsidR="00CF4E5D" w:rsidRPr="007336AA" w14:paraId="4D2046FB" w14:textId="77777777" w:rsidTr="00FC4D49">
        <w:tc>
          <w:tcPr>
            <w:tcW w:w="1980" w:type="dxa"/>
          </w:tcPr>
          <w:p w14:paraId="7A286169" w14:textId="77777777" w:rsidR="00CF4E5D" w:rsidRPr="007336AA" w:rsidRDefault="00CF4E5D" w:rsidP="00CF4E5D">
            <w:pPr>
              <w:ind w:right="-334"/>
              <w:rPr>
                <w:rFonts w:ascii="Gill Sans MT" w:hAnsi="Gill Sans MT" w:cs="Calibri"/>
                <w:b/>
                <w:sz w:val="24"/>
              </w:rPr>
            </w:pPr>
            <w:r w:rsidRPr="007336AA">
              <w:rPr>
                <w:rFonts w:ascii="Gill Sans MT" w:hAnsi="Gill Sans MT" w:cs="Calibri"/>
                <w:b/>
                <w:sz w:val="24"/>
              </w:rPr>
              <w:t>Review date:</w:t>
            </w:r>
          </w:p>
        </w:tc>
        <w:tc>
          <w:tcPr>
            <w:tcW w:w="6316" w:type="dxa"/>
          </w:tcPr>
          <w:p w14:paraId="7A2DE111" w14:textId="58ADC3AB" w:rsidR="00CF4E5D" w:rsidRPr="007336AA" w:rsidRDefault="004314AC" w:rsidP="00CF4E5D">
            <w:pPr>
              <w:ind w:right="-334"/>
              <w:rPr>
                <w:rFonts w:ascii="Gill Sans MT" w:hAnsi="Gill Sans MT" w:cs="Calibri"/>
                <w:b/>
                <w:sz w:val="24"/>
              </w:rPr>
            </w:pPr>
            <w:r>
              <w:rPr>
                <w:rFonts w:ascii="Gill Sans MT" w:hAnsi="Gill Sans MT" w:cs="Calibri"/>
                <w:b/>
                <w:sz w:val="24"/>
              </w:rPr>
              <w:t>09/10/2023</w:t>
            </w:r>
          </w:p>
        </w:tc>
      </w:tr>
      <w:tr w:rsidR="00B95352" w:rsidRPr="007336AA" w14:paraId="3907A249" w14:textId="77777777" w:rsidTr="00FC4D49">
        <w:tc>
          <w:tcPr>
            <w:tcW w:w="1980" w:type="dxa"/>
          </w:tcPr>
          <w:p w14:paraId="6A4FE41F" w14:textId="77777777" w:rsidR="00B95352" w:rsidRPr="007336AA" w:rsidRDefault="00B95352" w:rsidP="00CF4E5D">
            <w:pPr>
              <w:ind w:right="-334"/>
              <w:rPr>
                <w:rFonts w:ascii="Gill Sans MT" w:hAnsi="Gill Sans MT" w:cs="Calibri"/>
                <w:b/>
                <w:sz w:val="24"/>
              </w:rPr>
            </w:pPr>
            <w:r>
              <w:rPr>
                <w:rFonts w:ascii="Gill Sans MT" w:hAnsi="Gill Sans MT" w:cs="Calibri"/>
                <w:b/>
                <w:sz w:val="24"/>
              </w:rPr>
              <w:t>Clause Ref:</w:t>
            </w:r>
          </w:p>
        </w:tc>
        <w:tc>
          <w:tcPr>
            <w:tcW w:w="6316" w:type="dxa"/>
          </w:tcPr>
          <w:p w14:paraId="15EF6A68" w14:textId="77777777" w:rsidR="00B95352" w:rsidRDefault="00837447" w:rsidP="00CF4E5D">
            <w:pPr>
              <w:ind w:right="-334"/>
              <w:rPr>
                <w:rFonts w:ascii="Gill Sans MT" w:hAnsi="Gill Sans MT" w:cs="Calibri"/>
                <w:b/>
                <w:sz w:val="24"/>
              </w:rPr>
            </w:pPr>
            <w:r>
              <w:rPr>
                <w:rFonts w:ascii="Gill Sans MT" w:hAnsi="Gill Sans MT" w:cs="Calibri"/>
                <w:b/>
                <w:sz w:val="24"/>
              </w:rPr>
              <w:t>EcoC</w:t>
            </w:r>
            <w:r w:rsidR="00680BFE">
              <w:rPr>
                <w:rFonts w:ascii="Gill Sans MT" w:hAnsi="Gill Sans MT" w:cs="Calibri"/>
                <w:b/>
                <w:sz w:val="24"/>
              </w:rPr>
              <w:t xml:space="preserve">ampus: </w:t>
            </w:r>
            <w:r w:rsidR="004B2AB6" w:rsidRPr="00C70913">
              <w:rPr>
                <w:rFonts w:ascii="Gill Sans MT" w:hAnsi="Gill Sans MT" w:cs="Calibri"/>
                <w:b/>
                <w:sz w:val="24"/>
              </w:rPr>
              <w:t>3.</w:t>
            </w:r>
            <w:r w:rsidR="00FB5241" w:rsidRPr="00C70913">
              <w:rPr>
                <w:rFonts w:ascii="Gill Sans MT" w:hAnsi="Gill Sans MT" w:cs="Calibri"/>
                <w:b/>
                <w:sz w:val="24"/>
              </w:rPr>
              <w:t>5</w:t>
            </w:r>
          </w:p>
          <w:p w14:paraId="1CD1D5E6" w14:textId="77777777" w:rsidR="00B95352" w:rsidRPr="007336AA" w:rsidRDefault="00B95352" w:rsidP="006A6D94">
            <w:pPr>
              <w:ind w:right="-334"/>
              <w:rPr>
                <w:rFonts w:ascii="Gill Sans MT" w:hAnsi="Gill Sans MT" w:cs="Calibri"/>
                <w:b/>
                <w:sz w:val="24"/>
              </w:rPr>
            </w:pPr>
            <w:r>
              <w:rPr>
                <w:rFonts w:ascii="Gill Sans MT" w:hAnsi="Gill Sans MT" w:cs="Calibri"/>
                <w:b/>
                <w:sz w:val="24"/>
              </w:rPr>
              <w:t xml:space="preserve">ISO14001(2015): </w:t>
            </w:r>
            <w:r w:rsidR="00FB5241">
              <w:rPr>
                <w:rFonts w:ascii="Gill Sans MT" w:hAnsi="Gill Sans MT" w:cs="Calibri"/>
                <w:b/>
                <w:sz w:val="24"/>
              </w:rPr>
              <w:t>8.1</w:t>
            </w:r>
          </w:p>
        </w:tc>
      </w:tr>
    </w:tbl>
    <w:p w14:paraId="74E99A2A" w14:textId="77777777" w:rsidR="008E4E60" w:rsidRDefault="002870E8" w:rsidP="0073181C">
      <w:pPr>
        <w:pStyle w:val="Heading1"/>
        <w:rPr>
          <w:rFonts w:ascii="Gill Sans MT" w:hAnsi="Gill Sans MT"/>
          <w:sz w:val="24"/>
          <w:szCs w:val="24"/>
        </w:rPr>
      </w:pPr>
      <w:bookmarkStart w:id="0" w:name="_Toc359486872"/>
      <w:bookmarkStart w:id="1" w:name="_Toc361656594"/>
      <w:r w:rsidRPr="007336AA">
        <w:rPr>
          <w:rFonts w:ascii="Gill Sans MT" w:hAnsi="Gill Sans MT"/>
          <w:sz w:val="24"/>
          <w:szCs w:val="24"/>
        </w:rPr>
        <w:t>P</w:t>
      </w:r>
      <w:r w:rsidR="008E4E60" w:rsidRPr="007336AA">
        <w:rPr>
          <w:rFonts w:ascii="Gill Sans MT" w:hAnsi="Gill Sans MT"/>
          <w:sz w:val="24"/>
          <w:szCs w:val="24"/>
        </w:rPr>
        <w:t>urpose</w:t>
      </w:r>
      <w:bookmarkEnd w:id="0"/>
      <w:bookmarkEnd w:id="1"/>
    </w:p>
    <w:p w14:paraId="40CC40AF" w14:textId="77777777" w:rsidR="00E622A3" w:rsidRDefault="00A22F7C" w:rsidP="00D04814">
      <w:pPr>
        <w:rPr>
          <w:rFonts w:ascii="Gill Sans MT" w:hAnsi="Gill Sans MT"/>
          <w:sz w:val="24"/>
        </w:rPr>
      </w:pPr>
      <w:r>
        <w:rPr>
          <w:rFonts w:ascii="Gill Sans MT" w:hAnsi="Gill Sans MT"/>
          <w:sz w:val="24"/>
        </w:rPr>
        <w:t xml:space="preserve">This document is to demonstrate </w:t>
      </w:r>
      <w:r w:rsidR="00E622A3">
        <w:rPr>
          <w:rFonts w:ascii="Gill Sans MT" w:hAnsi="Gill Sans MT"/>
          <w:sz w:val="24"/>
        </w:rPr>
        <w:t>how the institution:</w:t>
      </w:r>
    </w:p>
    <w:p w14:paraId="76DA4420" w14:textId="77777777" w:rsidR="00E622A3" w:rsidRDefault="00E622A3" w:rsidP="00D04814">
      <w:pPr>
        <w:rPr>
          <w:rFonts w:ascii="Gill Sans MT" w:hAnsi="Gill Sans MT"/>
          <w:sz w:val="24"/>
        </w:rPr>
      </w:pPr>
    </w:p>
    <w:p w14:paraId="2E747590" w14:textId="00FC77CD" w:rsidR="00FB5241" w:rsidRDefault="00FB5241" w:rsidP="00E52105">
      <w:pPr>
        <w:pStyle w:val="ListParagraph"/>
        <w:numPr>
          <w:ilvl w:val="0"/>
          <w:numId w:val="3"/>
        </w:numPr>
        <w:rPr>
          <w:rFonts w:ascii="Gill Sans MT" w:hAnsi="Gill Sans MT"/>
          <w:sz w:val="24"/>
        </w:rPr>
      </w:pPr>
      <w:r>
        <w:rPr>
          <w:rFonts w:ascii="Gill Sans MT" w:hAnsi="Gill Sans MT"/>
          <w:sz w:val="24"/>
        </w:rPr>
        <w:t>establishes</w:t>
      </w:r>
      <w:r w:rsidRPr="00C85DEE">
        <w:rPr>
          <w:rFonts w:ascii="Gill Sans MT" w:hAnsi="Gill Sans MT"/>
          <w:sz w:val="24"/>
        </w:rPr>
        <w:t xml:space="preserve">, </w:t>
      </w:r>
      <w:r>
        <w:rPr>
          <w:rFonts w:ascii="Gill Sans MT" w:hAnsi="Gill Sans MT"/>
          <w:sz w:val="24"/>
        </w:rPr>
        <w:t xml:space="preserve">implements, </w:t>
      </w:r>
      <w:proofErr w:type="gramStart"/>
      <w:r>
        <w:rPr>
          <w:rFonts w:ascii="Gill Sans MT" w:hAnsi="Gill Sans MT"/>
          <w:sz w:val="24"/>
        </w:rPr>
        <w:t>controls</w:t>
      </w:r>
      <w:proofErr w:type="gramEnd"/>
      <w:r>
        <w:rPr>
          <w:rFonts w:ascii="Gill Sans MT" w:hAnsi="Gill Sans MT"/>
          <w:sz w:val="24"/>
        </w:rPr>
        <w:t xml:space="preserve"> and maintains</w:t>
      </w:r>
      <w:r w:rsidRPr="00C85DEE">
        <w:rPr>
          <w:rFonts w:ascii="Gill Sans MT" w:hAnsi="Gill Sans MT"/>
          <w:sz w:val="24"/>
        </w:rPr>
        <w:t xml:space="preserve"> the</w:t>
      </w:r>
      <w:r>
        <w:rPr>
          <w:rFonts w:ascii="Gill Sans MT" w:hAnsi="Gill Sans MT"/>
          <w:sz w:val="24"/>
        </w:rPr>
        <w:t xml:space="preserve"> processes</w:t>
      </w:r>
      <w:r w:rsidR="00024A20">
        <w:rPr>
          <w:rFonts w:ascii="Gill Sans MT" w:hAnsi="Gill Sans MT"/>
          <w:sz w:val="24"/>
        </w:rPr>
        <w:t xml:space="preserve"> </w:t>
      </w:r>
      <w:r w:rsidRPr="00C85DEE">
        <w:rPr>
          <w:rFonts w:ascii="Gill Sans MT" w:hAnsi="Gill Sans MT"/>
          <w:sz w:val="24"/>
        </w:rPr>
        <w:t xml:space="preserve">associated with </w:t>
      </w:r>
      <w:r w:rsidR="00A447C8">
        <w:rPr>
          <w:rFonts w:ascii="Gill Sans MT" w:hAnsi="Gill Sans MT"/>
          <w:sz w:val="24"/>
        </w:rPr>
        <w:t xml:space="preserve">managing hazardous waste. </w:t>
      </w:r>
      <w:r w:rsidR="00996321">
        <w:rPr>
          <w:rFonts w:ascii="Gill Sans MT" w:hAnsi="Gill Sans MT"/>
          <w:sz w:val="24"/>
        </w:rPr>
        <w:t xml:space="preserve"> </w:t>
      </w:r>
    </w:p>
    <w:p w14:paraId="44CEEB8E" w14:textId="77777777" w:rsidR="00024A20" w:rsidRDefault="00024A20" w:rsidP="00024A20">
      <w:pPr>
        <w:pStyle w:val="ListParagraph"/>
        <w:rPr>
          <w:rFonts w:ascii="Gill Sans MT" w:hAnsi="Gill Sans MT"/>
          <w:sz w:val="24"/>
        </w:rPr>
      </w:pPr>
    </w:p>
    <w:p w14:paraId="512F830C" w14:textId="1B95A333" w:rsidR="002D0BAE" w:rsidRPr="00603C8E" w:rsidRDefault="00996321" w:rsidP="00603C8E">
      <w:pPr>
        <w:pStyle w:val="ListParagraph"/>
        <w:numPr>
          <w:ilvl w:val="0"/>
          <w:numId w:val="3"/>
        </w:numPr>
        <w:rPr>
          <w:rFonts w:ascii="Gill Sans MT" w:hAnsi="Gill Sans MT"/>
          <w:sz w:val="24"/>
        </w:rPr>
      </w:pPr>
      <w:r>
        <w:rPr>
          <w:rFonts w:ascii="Gill Sans MT" w:hAnsi="Gill Sans MT"/>
          <w:sz w:val="24"/>
        </w:rPr>
        <w:t>identifies key responsibilities in</w:t>
      </w:r>
      <w:r w:rsidR="00A447C8">
        <w:rPr>
          <w:rFonts w:ascii="Gill Sans MT" w:hAnsi="Gill Sans MT"/>
          <w:sz w:val="24"/>
        </w:rPr>
        <w:t xml:space="preserve"> segregating, storing, disposing </w:t>
      </w:r>
      <w:r w:rsidR="00197069">
        <w:rPr>
          <w:rFonts w:ascii="Gill Sans MT" w:hAnsi="Gill Sans MT"/>
          <w:sz w:val="24"/>
        </w:rPr>
        <w:t xml:space="preserve">of </w:t>
      </w:r>
      <w:r w:rsidR="00A447C8">
        <w:rPr>
          <w:rFonts w:ascii="Gill Sans MT" w:hAnsi="Gill Sans MT"/>
          <w:sz w:val="24"/>
        </w:rPr>
        <w:t xml:space="preserve">waste as well as maintaining waste records. </w:t>
      </w:r>
      <w:r>
        <w:rPr>
          <w:rFonts w:ascii="Gill Sans MT" w:hAnsi="Gill Sans MT"/>
          <w:sz w:val="24"/>
        </w:rPr>
        <w:t xml:space="preserve"> </w:t>
      </w:r>
    </w:p>
    <w:p w14:paraId="26C342BF" w14:textId="77777777" w:rsidR="00184504" w:rsidRPr="00184504" w:rsidRDefault="00184504" w:rsidP="00184504">
      <w:pPr>
        <w:rPr>
          <w:rFonts w:ascii="Gill Sans MT" w:hAnsi="Gill Sans MT"/>
          <w:sz w:val="24"/>
        </w:rPr>
      </w:pPr>
    </w:p>
    <w:p w14:paraId="2BE455A1" w14:textId="79B8F064" w:rsidR="008E4E60" w:rsidRDefault="008E4E60" w:rsidP="0073181C">
      <w:pPr>
        <w:pStyle w:val="Heading1"/>
        <w:rPr>
          <w:rFonts w:ascii="Gill Sans MT" w:hAnsi="Gill Sans MT"/>
          <w:sz w:val="24"/>
          <w:szCs w:val="24"/>
        </w:rPr>
      </w:pPr>
      <w:bookmarkStart w:id="2" w:name="_Toc359486874"/>
      <w:bookmarkStart w:id="3" w:name="_Toc361656596"/>
      <w:r w:rsidRPr="007336AA">
        <w:rPr>
          <w:rFonts w:ascii="Gill Sans MT" w:hAnsi="Gill Sans MT"/>
          <w:sz w:val="24"/>
          <w:szCs w:val="24"/>
        </w:rPr>
        <w:t>Definitions</w:t>
      </w:r>
      <w:bookmarkEnd w:id="2"/>
      <w:bookmarkEnd w:id="3"/>
      <w:r w:rsidR="006E4A6F">
        <w:rPr>
          <w:rFonts w:ascii="Gill Sans MT" w:hAnsi="Gill Sans MT"/>
          <w:sz w:val="24"/>
          <w:szCs w:val="24"/>
        </w:rPr>
        <w:t xml:space="preserve"> </w:t>
      </w:r>
    </w:p>
    <w:p w14:paraId="71B5DCD3" w14:textId="1D38535D" w:rsidR="00CB4E0F" w:rsidRPr="00C05F28" w:rsidRDefault="00F30959" w:rsidP="00CB4E0F">
      <w:pPr>
        <w:pStyle w:val="Default"/>
        <w:rPr>
          <w:rFonts w:ascii="Gill Sans MT" w:hAnsi="Gill Sans MT"/>
          <w:i/>
        </w:rPr>
      </w:pPr>
      <w:r>
        <w:rPr>
          <w:rFonts w:ascii="Gill Sans MT" w:hAnsi="Gill Sans MT"/>
          <w:i/>
        </w:rPr>
        <w:t>Hazardous Waste</w:t>
      </w:r>
      <w:r w:rsidR="00CB4E0F" w:rsidRPr="00C05F28">
        <w:rPr>
          <w:rFonts w:ascii="Gill Sans MT" w:hAnsi="Gill Sans MT"/>
          <w:i/>
        </w:rPr>
        <w:t xml:space="preserve"> – </w:t>
      </w:r>
      <w:r>
        <w:rPr>
          <w:rFonts w:ascii="Gill Sans MT" w:hAnsi="Gill Sans MT"/>
          <w:i/>
        </w:rPr>
        <w:t>this is waste that has substantial or potential threats to public health and environment. Example</w:t>
      </w:r>
      <w:r w:rsidR="00CF5C59">
        <w:rPr>
          <w:rFonts w:ascii="Gill Sans MT" w:hAnsi="Gill Sans MT"/>
          <w:i/>
        </w:rPr>
        <w:t>s</w:t>
      </w:r>
      <w:r>
        <w:rPr>
          <w:rFonts w:ascii="Gill Sans MT" w:hAnsi="Gill Sans MT"/>
          <w:i/>
        </w:rPr>
        <w:t xml:space="preserve"> of hazardous waste stream</w:t>
      </w:r>
      <w:r w:rsidR="00CF5C59">
        <w:rPr>
          <w:rFonts w:ascii="Gill Sans MT" w:hAnsi="Gill Sans MT"/>
          <w:i/>
        </w:rPr>
        <w:t>s</w:t>
      </w:r>
      <w:r>
        <w:rPr>
          <w:rFonts w:ascii="Gill Sans MT" w:hAnsi="Gill Sans MT"/>
          <w:i/>
        </w:rPr>
        <w:t xml:space="preserve"> include solvent-based paint, pesticides, batteries, electrical equipment, oil, </w:t>
      </w:r>
      <w:proofErr w:type="gramStart"/>
      <w:r>
        <w:rPr>
          <w:rFonts w:ascii="Gill Sans MT" w:hAnsi="Gill Sans MT"/>
          <w:i/>
        </w:rPr>
        <w:t>petrol</w:t>
      </w:r>
      <w:proofErr w:type="gramEnd"/>
      <w:r>
        <w:rPr>
          <w:rFonts w:ascii="Gill Sans MT" w:hAnsi="Gill Sans MT"/>
          <w:i/>
        </w:rPr>
        <w:t xml:space="preserve"> and cleaning chemicals. </w:t>
      </w:r>
    </w:p>
    <w:p w14:paraId="68E57499" w14:textId="77777777" w:rsidR="00CB4E0F" w:rsidRPr="00C05F28" w:rsidRDefault="00CB4E0F" w:rsidP="00CB4E0F">
      <w:pPr>
        <w:pStyle w:val="Default"/>
        <w:rPr>
          <w:rFonts w:ascii="Gill Sans MT" w:hAnsi="Gill Sans MT"/>
          <w:i/>
        </w:rPr>
      </w:pPr>
    </w:p>
    <w:p w14:paraId="45B70BCA" w14:textId="08277A40" w:rsidR="00CB4E0F" w:rsidRPr="00AC40A6" w:rsidRDefault="00F30959" w:rsidP="00CB4E0F">
      <w:pPr>
        <w:pStyle w:val="Default"/>
        <w:rPr>
          <w:rFonts w:ascii="Gill Sans MT" w:hAnsi="Gill Sans MT"/>
          <w:i/>
          <w:color w:val="auto"/>
        </w:rPr>
      </w:pPr>
      <w:r>
        <w:rPr>
          <w:rFonts w:ascii="Gill Sans MT" w:hAnsi="Gill Sans MT"/>
          <w:i/>
          <w:color w:val="auto"/>
        </w:rPr>
        <w:t>Non-Hazardous Waste</w:t>
      </w:r>
      <w:r w:rsidR="00CB4E0F" w:rsidRPr="00AC40A6">
        <w:rPr>
          <w:rFonts w:ascii="Gill Sans MT" w:hAnsi="Gill Sans MT"/>
          <w:i/>
          <w:color w:val="auto"/>
        </w:rPr>
        <w:t xml:space="preserve"> – </w:t>
      </w:r>
      <w:r w:rsidR="00AC40A6" w:rsidRPr="00AC40A6">
        <w:rPr>
          <w:rFonts w:ascii="Gill Sans MT" w:hAnsi="Gill Sans MT"/>
          <w:i/>
          <w:color w:val="auto"/>
        </w:rPr>
        <w:t xml:space="preserve">refers to </w:t>
      </w:r>
      <w:r>
        <w:rPr>
          <w:rFonts w:ascii="Gill Sans MT" w:hAnsi="Gill Sans MT"/>
          <w:i/>
          <w:color w:val="auto"/>
        </w:rPr>
        <w:t>waste that does not pose serious threats to public health and environment. Example</w:t>
      </w:r>
      <w:r w:rsidR="00CF5C59">
        <w:rPr>
          <w:rFonts w:ascii="Gill Sans MT" w:hAnsi="Gill Sans MT"/>
          <w:i/>
          <w:color w:val="auto"/>
        </w:rPr>
        <w:t>s</w:t>
      </w:r>
      <w:r>
        <w:rPr>
          <w:rFonts w:ascii="Gill Sans MT" w:hAnsi="Gill Sans MT"/>
          <w:i/>
          <w:color w:val="auto"/>
        </w:rPr>
        <w:t xml:space="preserve"> of non-hazardous waste includes paper, plastic, glass, </w:t>
      </w:r>
      <w:proofErr w:type="gramStart"/>
      <w:r>
        <w:rPr>
          <w:rFonts w:ascii="Gill Sans MT" w:hAnsi="Gill Sans MT"/>
          <w:i/>
          <w:color w:val="auto"/>
        </w:rPr>
        <w:t>metal</w:t>
      </w:r>
      <w:proofErr w:type="gramEnd"/>
      <w:r>
        <w:rPr>
          <w:rFonts w:ascii="Gill Sans MT" w:hAnsi="Gill Sans MT"/>
          <w:i/>
          <w:color w:val="auto"/>
        </w:rPr>
        <w:t xml:space="preserve"> and food.</w:t>
      </w:r>
    </w:p>
    <w:p w14:paraId="1A4C280A" w14:textId="77777777" w:rsidR="00CB4E0F" w:rsidRPr="00996321" w:rsidRDefault="00CB4E0F" w:rsidP="00CB4E0F">
      <w:pPr>
        <w:rPr>
          <w:color w:val="FF0000"/>
        </w:rPr>
      </w:pPr>
    </w:p>
    <w:p w14:paraId="76A8D16F" w14:textId="56AD794B" w:rsidR="00BB1400" w:rsidRDefault="00D808C9" w:rsidP="00BB1400">
      <w:pPr>
        <w:pStyle w:val="Default"/>
        <w:rPr>
          <w:rFonts w:ascii="Gill Sans MT" w:hAnsi="Gill Sans MT"/>
          <w:i/>
          <w:color w:val="auto"/>
        </w:rPr>
      </w:pPr>
      <w:r>
        <w:rPr>
          <w:rFonts w:ascii="Gill Sans MT" w:hAnsi="Gill Sans MT"/>
          <w:i/>
          <w:color w:val="auto"/>
        </w:rPr>
        <w:t>Consignment Note (C</w:t>
      </w:r>
      <w:r w:rsidR="005A4A2C">
        <w:rPr>
          <w:rFonts w:ascii="Gill Sans MT" w:hAnsi="Gill Sans MT"/>
          <w:i/>
          <w:color w:val="auto"/>
        </w:rPr>
        <w:t>N)</w:t>
      </w:r>
      <w:r w:rsidR="00BB1400" w:rsidRPr="00AC40A6">
        <w:rPr>
          <w:rFonts w:ascii="Gill Sans MT" w:hAnsi="Gill Sans MT"/>
          <w:i/>
          <w:color w:val="auto"/>
        </w:rPr>
        <w:t xml:space="preserve"> –</w:t>
      </w:r>
      <w:r w:rsidR="00F30959">
        <w:rPr>
          <w:rFonts w:ascii="Gill Sans MT" w:hAnsi="Gill Sans MT"/>
          <w:i/>
          <w:color w:val="auto"/>
        </w:rPr>
        <w:t xml:space="preserve"> this is a</w:t>
      </w:r>
      <w:r w:rsidR="00F30959" w:rsidRPr="00F30959">
        <w:rPr>
          <w:rFonts w:ascii="Gill Sans MT" w:hAnsi="Gill Sans MT"/>
          <w:i/>
          <w:color w:val="auto"/>
        </w:rPr>
        <w:t xml:space="preserve"> document that details the transfer of </w:t>
      </w:r>
      <w:r>
        <w:rPr>
          <w:rFonts w:ascii="Gill Sans MT" w:hAnsi="Gill Sans MT"/>
          <w:i/>
          <w:color w:val="auto"/>
        </w:rPr>
        <w:t xml:space="preserve">hazardous </w:t>
      </w:r>
      <w:r w:rsidR="00F30959" w:rsidRPr="00F30959">
        <w:rPr>
          <w:rFonts w:ascii="Gill Sans MT" w:hAnsi="Gill Sans MT"/>
          <w:i/>
          <w:color w:val="auto"/>
        </w:rPr>
        <w:t xml:space="preserve">waste from one person to another. </w:t>
      </w:r>
      <w:r w:rsidR="00F30959">
        <w:rPr>
          <w:rFonts w:ascii="Gill Sans MT" w:hAnsi="Gill Sans MT"/>
          <w:i/>
          <w:color w:val="auto"/>
        </w:rPr>
        <w:t>E</w:t>
      </w:r>
      <w:r w:rsidR="00F30959" w:rsidRPr="00F30959">
        <w:rPr>
          <w:rFonts w:ascii="Gill Sans MT" w:hAnsi="Gill Sans MT"/>
          <w:i/>
          <w:color w:val="auto"/>
        </w:rPr>
        <w:t>very load of waste pass</w:t>
      </w:r>
      <w:r w:rsidR="005A4A2C">
        <w:rPr>
          <w:rFonts w:ascii="Gill Sans MT" w:hAnsi="Gill Sans MT"/>
          <w:i/>
          <w:color w:val="auto"/>
        </w:rPr>
        <w:t xml:space="preserve">ed to waste management contractor should be covered by a </w:t>
      </w:r>
      <w:r>
        <w:rPr>
          <w:rFonts w:ascii="Gill Sans MT" w:hAnsi="Gill Sans MT"/>
          <w:i/>
          <w:color w:val="auto"/>
        </w:rPr>
        <w:t>C</w:t>
      </w:r>
      <w:r w:rsidR="005A4A2C">
        <w:rPr>
          <w:rFonts w:ascii="Gill Sans MT" w:hAnsi="Gill Sans MT"/>
          <w:i/>
          <w:color w:val="auto"/>
        </w:rPr>
        <w:t xml:space="preserve">N. </w:t>
      </w:r>
    </w:p>
    <w:p w14:paraId="581327CF" w14:textId="32851C8A" w:rsidR="00C55EFB" w:rsidRDefault="00C55EFB" w:rsidP="00BB1400">
      <w:pPr>
        <w:pStyle w:val="Default"/>
        <w:rPr>
          <w:rFonts w:ascii="Gill Sans MT" w:hAnsi="Gill Sans MT"/>
          <w:color w:val="auto"/>
        </w:rPr>
      </w:pPr>
    </w:p>
    <w:p w14:paraId="37A4B7F2" w14:textId="6D10B5AB" w:rsidR="00C55EFB" w:rsidRPr="00616D65" w:rsidRDefault="00C55EFB" w:rsidP="00BB1400">
      <w:pPr>
        <w:pStyle w:val="Default"/>
        <w:rPr>
          <w:rFonts w:ascii="Gill Sans MT" w:hAnsi="Gill Sans MT"/>
          <w:i/>
          <w:color w:val="auto"/>
        </w:rPr>
      </w:pPr>
      <w:r w:rsidRPr="00616D65">
        <w:rPr>
          <w:rFonts w:ascii="Gill Sans MT" w:hAnsi="Gill Sans MT"/>
          <w:i/>
          <w:color w:val="auto"/>
        </w:rPr>
        <w:t>W</w:t>
      </w:r>
      <w:r w:rsidR="00616D65" w:rsidRPr="00616D65">
        <w:rPr>
          <w:rFonts w:ascii="Gill Sans MT" w:hAnsi="Gill Sans MT"/>
          <w:i/>
          <w:color w:val="auto"/>
        </w:rPr>
        <w:t xml:space="preserve">aste Electrical and Electronic Equipment (WEEE) – this refers to all waste that carries an electrical current. Example of WEEE includes monitors, laptops, fridges, </w:t>
      </w:r>
      <w:proofErr w:type="gramStart"/>
      <w:r w:rsidR="00616D65" w:rsidRPr="00616D65">
        <w:rPr>
          <w:rFonts w:ascii="Gill Sans MT" w:hAnsi="Gill Sans MT"/>
          <w:i/>
          <w:color w:val="auto"/>
        </w:rPr>
        <w:t>lamps</w:t>
      </w:r>
      <w:proofErr w:type="gramEnd"/>
      <w:r w:rsidR="00616D65" w:rsidRPr="00616D65">
        <w:rPr>
          <w:rFonts w:ascii="Gill Sans MT" w:hAnsi="Gill Sans MT"/>
          <w:i/>
          <w:color w:val="auto"/>
        </w:rPr>
        <w:t xml:space="preserve"> and mobile phones. </w:t>
      </w:r>
    </w:p>
    <w:p w14:paraId="3C4F7335" w14:textId="57FA2317" w:rsidR="0016205C" w:rsidRDefault="0016205C" w:rsidP="00BB1400">
      <w:pPr>
        <w:pStyle w:val="Default"/>
        <w:rPr>
          <w:rFonts w:ascii="Gill Sans MT" w:hAnsi="Gill Sans MT"/>
          <w:color w:val="FF0000"/>
        </w:rPr>
      </w:pPr>
    </w:p>
    <w:p w14:paraId="32211122" w14:textId="62545712" w:rsidR="0016205C" w:rsidRPr="00C55EFB" w:rsidRDefault="0016205C" w:rsidP="00BB1400">
      <w:pPr>
        <w:pStyle w:val="Default"/>
        <w:rPr>
          <w:rFonts w:ascii="Gill Sans MT" w:hAnsi="Gill Sans MT"/>
          <w:color w:val="FF0000"/>
        </w:rPr>
      </w:pPr>
    </w:p>
    <w:p w14:paraId="45778C4E" w14:textId="77777777" w:rsidR="00BB1400" w:rsidRPr="00996321" w:rsidRDefault="00BB1400" w:rsidP="00CB4E0F">
      <w:pPr>
        <w:rPr>
          <w:color w:val="FF0000"/>
        </w:rPr>
      </w:pPr>
    </w:p>
    <w:p w14:paraId="58901F92" w14:textId="77777777" w:rsidR="008E4E60" w:rsidRPr="007336AA" w:rsidRDefault="008E4E60" w:rsidP="0073181C">
      <w:pPr>
        <w:pStyle w:val="Heading1"/>
        <w:rPr>
          <w:rFonts w:ascii="Gill Sans MT" w:hAnsi="Gill Sans MT"/>
          <w:sz w:val="24"/>
          <w:szCs w:val="24"/>
        </w:rPr>
      </w:pPr>
      <w:bookmarkStart w:id="4" w:name="_Toc359486875"/>
      <w:bookmarkStart w:id="5" w:name="_Toc361656597"/>
      <w:r w:rsidRPr="007336AA">
        <w:rPr>
          <w:rFonts w:ascii="Gill Sans MT" w:hAnsi="Gill Sans MT"/>
          <w:sz w:val="24"/>
          <w:szCs w:val="24"/>
        </w:rPr>
        <w:lastRenderedPageBreak/>
        <w:t>Responsibilities</w:t>
      </w:r>
      <w:bookmarkEnd w:id="4"/>
      <w:bookmarkEnd w:id="5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8"/>
        <w:gridCol w:w="6218"/>
      </w:tblGrid>
      <w:tr w:rsidR="008E4E60" w14:paraId="11C475CA" w14:textId="77777777" w:rsidTr="00C11397">
        <w:tc>
          <w:tcPr>
            <w:tcW w:w="2078" w:type="dxa"/>
          </w:tcPr>
          <w:p w14:paraId="2C180885" w14:textId="52440353" w:rsidR="008E4E60" w:rsidRPr="007336AA" w:rsidRDefault="00616D65" w:rsidP="005A4A2C">
            <w:pPr>
              <w:rPr>
                <w:rFonts w:ascii="Gill Sans MT" w:hAnsi="Gill Sans MT"/>
                <w:sz w:val="24"/>
              </w:rPr>
            </w:pPr>
            <w:r>
              <w:rPr>
                <w:rFonts w:ascii="Gill Sans MT" w:hAnsi="Gill Sans MT"/>
                <w:sz w:val="24"/>
              </w:rPr>
              <w:t>Facilities Management (FM) Contractor</w:t>
            </w:r>
          </w:p>
        </w:tc>
        <w:tc>
          <w:tcPr>
            <w:tcW w:w="6218" w:type="dxa"/>
          </w:tcPr>
          <w:p w14:paraId="3CA947C9" w14:textId="1523117E" w:rsidR="00BE74F1" w:rsidRDefault="00616D65" w:rsidP="00616D65">
            <w:pPr>
              <w:rPr>
                <w:rFonts w:ascii="Gill Sans MT" w:hAnsi="Gill Sans MT"/>
                <w:sz w:val="24"/>
              </w:rPr>
            </w:pPr>
            <w:r>
              <w:rPr>
                <w:rFonts w:ascii="Gill Sans MT" w:hAnsi="Gill Sans MT"/>
                <w:sz w:val="24"/>
              </w:rPr>
              <w:t>FM contractor</w:t>
            </w:r>
            <w:r w:rsidR="00857F5F" w:rsidRPr="00857F5F">
              <w:rPr>
                <w:rFonts w:ascii="Gill Sans MT" w:hAnsi="Gill Sans MT"/>
                <w:sz w:val="24"/>
              </w:rPr>
              <w:t xml:space="preserve"> is</w:t>
            </w:r>
            <w:r w:rsidR="00DD176E" w:rsidRPr="00857F5F">
              <w:rPr>
                <w:rFonts w:ascii="Gill Sans MT" w:hAnsi="Gill Sans MT"/>
                <w:sz w:val="24"/>
              </w:rPr>
              <w:t xml:space="preserve"> responsible </w:t>
            </w:r>
            <w:r w:rsidR="00145A5A" w:rsidRPr="00857F5F">
              <w:rPr>
                <w:rFonts w:ascii="Gill Sans MT" w:hAnsi="Gill Sans MT"/>
                <w:sz w:val="24"/>
              </w:rPr>
              <w:t>for</w:t>
            </w:r>
            <w:r w:rsidR="00E47458">
              <w:rPr>
                <w:rFonts w:ascii="Gill Sans MT" w:hAnsi="Gill Sans MT"/>
                <w:sz w:val="24"/>
              </w:rPr>
              <w:t xml:space="preserve"> </w:t>
            </w:r>
            <w:r>
              <w:rPr>
                <w:rFonts w:ascii="Gill Sans MT" w:hAnsi="Gill Sans MT"/>
                <w:sz w:val="24"/>
              </w:rPr>
              <w:t>handling</w:t>
            </w:r>
            <w:r w:rsidR="00FC4D49">
              <w:rPr>
                <w:rFonts w:ascii="Gill Sans MT" w:hAnsi="Gill Sans MT"/>
                <w:sz w:val="24"/>
              </w:rPr>
              <w:t xml:space="preserve">, </w:t>
            </w:r>
            <w:proofErr w:type="gramStart"/>
            <w:r w:rsidR="00FC4D49">
              <w:rPr>
                <w:rFonts w:ascii="Gill Sans MT" w:hAnsi="Gill Sans MT"/>
                <w:sz w:val="24"/>
              </w:rPr>
              <w:t>segregating</w:t>
            </w:r>
            <w:proofErr w:type="gramEnd"/>
            <w:r>
              <w:rPr>
                <w:rFonts w:ascii="Gill Sans MT" w:hAnsi="Gill Sans MT"/>
                <w:sz w:val="24"/>
              </w:rPr>
              <w:t xml:space="preserve"> and </w:t>
            </w:r>
            <w:r w:rsidR="00E47458">
              <w:rPr>
                <w:rFonts w:ascii="Gill Sans MT" w:hAnsi="Gill Sans MT"/>
                <w:sz w:val="24"/>
              </w:rPr>
              <w:t>storing waste correctly</w:t>
            </w:r>
            <w:r>
              <w:rPr>
                <w:rFonts w:ascii="Gill Sans MT" w:hAnsi="Gill Sans MT"/>
                <w:sz w:val="24"/>
              </w:rPr>
              <w:t xml:space="preserve"> in the external waste compound, as well as for ar</w:t>
            </w:r>
            <w:r w:rsidR="00E47458">
              <w:rPr>
                <w:rFonts w:ascii="Gill Sans MT" w:hAnsi="Gill Sans MT"/>
                <w:sz w:val="24"/>
              </w:rPr>
              <w:t xml:space="preserve">ranging disposal </w:t>
            </w:r>
            <w:r>
              <w:rPr>
                <w:rFonts w:ascii="Gill Sans MT" w:hAnsi="Gill Sans MT"/>
                <w:sz w:val="24"/>
              </w:rPr>
              <w:t>of waste</w:t>
            </w:r>
            <w:r w:rsidR="00E47458">
              <w:rPr>
                <w:rFonts w:ascii="Gill Sans MT" w:hAnsi="Gill Sans MT"/>
                <w:sz w:val="24"/>
              </w:rPr>
              <w:t xml:space="preserve">. </w:t>
            </w:r>
          </w:p>
          <w:p w14:paraId="6CFC2B74" w14:textId="77777777" w:rsidR="00A6544C" w:rsidRDefault="00A6544C" w:rsidP="00616D65">
            <w:pPr>
              <w:rPr>
                <w:rFonts w:ascii="Gill Sans MT" w:hAnsi="Gill Sans MT"/>
                <w:sz w:val="24"/>
              </w:rPr>
            </w:pPr>
          </w:p>
          <w:p w14:paraId="2607BC03" w14:textId="2E330ADC" w:rsidR="00A6544C" w:rsidRPr="00857F5F" w:rsidRDefault="00A6544C" w:rsidP="00616D65">
            <w:pPr>
              <w:rPr>
                <w:rFonts w:ascii="Gill Sans MT" w:hAnsi="Gill Sans MT"/>
                <w:sz w:val="24"/>
              </w:rPr>
            </w:pPr>
            <w:r>
              <w:rPr>
                <w:rFonts w:ascii="Gill Sans MT" w:hAnsi="Gill Sans MT"/>
                <w:sz w:val="24"/>
              </w:rPr>
              <w:t xml:space="preserve">They are also responsible for ensuring a licenced waste carrier is appointed for disposing </w:t>
            </w:r>
            <w:r w:rsidR="00CF5C59">
              <w:rPr>
                <w:rFonts w:ascii="Gill Sans MT" w:hAnsi="Gill Sans MT"/>
                <w:sz w:val="24"/>
              </w:rPr>
              <w:t xml:space="preserve">of </w:t>
            </w:r>
            <w:r>
              <w:rPr>
                <w:rFonts w:ascii="Gill Sans MT" w:hAnsi="Gill Sans MT"/>
                <w:sz w:val="24"/>
              </w:rPr>
              <w:t xml:space="preserve">specialist waste relevant to their area of work as well as for retaining copies of signed Consignment Notes for </w:t>
            </w:r>
            <w:r w:rsidR="00CF5C59">
              <w:rPr>
                <w:rFonts w:ascii="Gill Sans MT" w:hAnsi="Gill Sans MT"/>
                <w:sz w:val="24"/>
              </w:rPr>
              <w:t xml:space="preserve">a </w:t>
            </w:r>
            <w:r>
              <w:rPr>
                <w:rFonts w:ascii="Gill Sans MT" w:hAnsi="Gill Sans MT"/>
                <w:sz w:val="24"/>
              </w:rPr>
              <w:t>minimum of 3 years.</w:t>
            </w:r>
          </w:p>
        </w:tc>
      </w:tr>
      <w:tr w:rsidR="00E47458" w14:paraId="0A443ABF" w14:textId="77777777" w:rsidTr="00C11397">
        <w:tc>
          <w:tcPr>
            <w:tcW w:w="2078" w:type="dxa"/>
          </w:tcPr>
          <w:p w14:paraId="18E3E5F8" w14:textId="7B9D93E0" w:rsidR="00E47458" w:rsidRDefault="00E47458" w:rsidP="005A4A2C">
            <w:pPr>
              <w:rPr>
                <w:rFonts w:ascii="Gill Sans MT" w:hAnsi="Gill Sans MT"/>
                <w:sz w:val="24"/>
              </w:rPr>
            </w:pPr>
            <w:r>
              <w:rPr>
                <w:rFonts w:ascii="Gill Sans MT" w:hAnsi="Gill Sans MT"/>
                <w:sz w:val="24"/>
              </w:rPr>
              <w:t>Schools and Departments</w:t>
            </w:r>
          </w:p>
        </w:tc>
        <w:tc>
          <w:tcPr>
            <w:tcW w:w="6218" w:type="dxa"/>
          </w:tcPr>
          <w:p w14:paraId="25648F44" w14:textId="1A351692" w:rsidR="00E47458" w:rsidRDefault="00E47458" w:rsidP="00BD6188">
            <w:pPr>
              <w:rPr>
                <w:rFonts w:ascii="Gill Sans MT" w:hAnsi="Gill Sans MT"/>
                <w:sz w:val="24"/>
              </w:rPr>
            </w:pPr>
            <w:r>
              <w:rPr>
                <w:rFonts w:ascii="Gill Sans MT" w:hAnsi="Gill Sans MT"/>
                <w:sz w:val="24"/>
              </w:rPr>
              <w:t xml:space="preserve">All Schools and Departments are responsible for </w:t>
            </w:r>
            <w:r w:rsidR="00616D65">
              <w:rPr>
                <w:rFonts w:ascii="Gill Sans MT" w:hAnsi="Gill Sans MT"/>
                <w:sz w:val="24"/>
              </w:rPr>
              <w:t xml:space="preserve">handling, </w:t>
            </w:r>
            <w:proofErr w:type="gramStart"/>
            <w:r>
              <w:rPr>
                <w:rFonts w:ascii="Gill Sans MT" w:hAnsi="Gill Sans MT"/>
                <w:sz w:val="24"/>
              </w:rPr>
              <w:t>storing</w:t>
            </w:r>
            <w:proofErr w:type="gramEnd"/>
            <w:r>
              <w:rPr>
                <w:rFonts w:ascii="Gill Sans MT" w:hAnsi="Gill Sans MT"/>
                <w:sz w:val="24"/>
              </w:rPr>
              <w:t xml:space="preserve"> and disposing </w:t>
            </w:r>
            <w:r w:rsidR="00CF5C59">
              <w:rPr>
                <w:rFonts w:ascii="Gill Sans MT" w:hAnsi="Gill Sans MT"/>
                <w:sz w:val="24"/>
              </w:rPr>
              <w:t xml:space="preserve">of </w:t>
            </w:r>
            <w:r>
              <w:rPr>
                <w:rFonts w:ascii="Gill Sans MT" w:hAnsi="Gill Sans MT"/>
                <w:sz w:val="24"/>
              </w:rPr>
              <w:t xml:space="preserve">waste correctly in accordance </w:t>
            </w:r>
            <w:r w:rsidR="00616D65">
              <w:rPr>
                <w:rFonts w:ascii="Gill Sans MT" w:hAnsi="Gill Sans MT"/>
                <w:sz w:val="24"/>
              </w:rPr>
              <w:t xml:space="preserve">with </w:t>
            </w:r>
            <w:r>
              <w:rPr>
                <w:rFonts w:ascii="Gill Sans MT" w:hAnsi="Gill Sans MT"/>
                <w:sz w:val="24"/>
              </w:rPr>
              <w:t xml:space="preserve">UK environmental legislation and this procedure. </w:t>
            </w:r>
          </w:p>
          <w:p w14:paraId="3FDF86DD" w14:textId="77777777" w:rsidR="00E47458" w:rsidRDefault="00E47458" w:rsidP="00BD6188">
            <w:pPr>
              <w:rPr>
                <w:rFonts w:ascii="Gill Sans MT" w:hAnsi="Gill Sans MT"/>
                <w:sz w:val="24"/>
              </w:rPr>
            </w:pPr>
          </w:p>
          <w:p w14:paraId="79FA16A9" w14:textId="5B8FE670" w:rsidR="00E47458" w:rsidRDefault="00E47458" w:rsidP="00616D65">
            <w:pPr>
              <w:rPr>
                <w:rFonts w:ascii="Gill Sans MT" w:hAnsi="Gill Sans MT"/>
                <w:sz w:val="24"/>
              </w:rPr>
            </w:pPr>
            <w:r>
              <w:rPr>
                <w:rFonts w:ascii="Gill Sans MT" w:hAnsi="Gill Sans MT"/>
                <w:sz w:val="24"/>
              </w:rPr>
              <w:t xml:space="preserve">They are also responsible for ensuring a licenced waste carrier is appointed for disposing </w:t>
            </w:r>
            <w:r w:rsidR="00CF5C59">
              <w:rPr>
                <w:rFonts w:ascii="Gill Sans MT" w:hAnsi="Gill Sans MT"/>
                <w:sz w:val="24"/>
              </w:rPr>
              <w:t xml:space="preserve">of </w:t>
            </w:r>
            <w:r>
              <w:rPr>
                <w:rFonts w:ascii="Gill Sans MT" w:hAnsi="Gill Sans MT"/>
                <w:sz w:val="24"/>
              </w:rPr>
              <w:t xml:space="preserve">specialist waste </w:t>
            </w:r>
            <w:r w:rsidR="00616D65">
              <w:rPr>
                <w:rFonts w:ascii="Gill Sans MT" w:hAnsi="Gill Sans MT"/>
                <w:sz w:val="24"/>
              </w:rPr>
              <w:t xml:space="preserve">relevant to their area of work as well as for retaining copies of </w:t>
            </w:r>
            <w:r w:rsidR="008F4E8B">
              <w:rPr>
                <w:rFonts w:ascii="Gill Sans MT" w:hAnsi="Gill Sans MT"/>
                <w:sz w:val="24"/>
              </w:rPr>
              <w:t>signed Consignment Notes for minimum of 3 years.</w:t>
            </w:r>
          </w:p>
        </w:tc>
      </w:tr>
      <w:tr w:rsidR="00E54626" w14:paraId="7B725AF1" w14:textId="77777777" w:rsidTr="00C11397">
        <w:tc>
          <w:tcPr>
            <w:tcW w:w="2078" w:type="dxa"/>
          </w:tcPr>
          <w:p w14:paraId="38E790CA" w14:textId="1C5DDA03" w:rsidR="00E54626" w:rsidRPr="007336AA" w:rsidRDefault="005A4A2C" w:rsidP="00616D65">
            <w:pPr>
              <w:rPr>
                <w:rFonts w:ascii="Gill Sans MT" w:hAnsi="Gill Sans MT"/>
                <w:sz w:val="24"/>
              </w:rPr>
            </w:pPr>
            <w:r>
              <w:rPr>
                <w:rFonts w:ascii="Gill Sans MT" w:hAnsi="Gill Sans MT"/>
                <w:sz w:val="24"/>
              </w:rPr>
              <w:t xml:space="preserve">Licenced Waste Carrier </w:t>
            </w:r>
            <w:r w:rsidR="006B1FC4">
              <w:rPr>
                <w:rFonts w:ascii="Gill Sans MT" w:hAnsi="Gill Sans MT"/>
                <w:sz w:val="24"/>
              </w:rPr>
              <w:t>(LWC)</w:t>
            </w:r>
          </w:p>
        </w:tc>
        <w:tc>
          <w:tcPr>
            <w:tcW w:w="6218" w:type="dxa"/>
          </w:tcPr>
          <w:p w14:paraId="1179276F" w14:textId="7D62C88A" w:rsidR="00616D65" w:rsidRDefault="006B1FC4" w:rsidP="00616D65">
            <w:pPr>
              <w:rPr>
                <w:rFonts w:ascii="Gill Sans MT" w:hAnsi="Gill Sans MT"/>
                <w:sz w:val="24"/>
              </w:rPr>
            </w:pPr>
            <w:r>
              <w:rPr>
                <w:rFonts w:ascii="Gill Sans MT" w:hAnsi="Gill Sans MT"/>
                <w:sz w:val="24"/>
              </w:rPr>
              <w:t>LWC</w:t>
            </w:r>
            <w:r w:rsidR="00954AEE">
              <w:rPr>
                <w:rFonts w:ascii="Gill Sans MT" w:hAnsi="Gill Sans MT"/>
                <w:sz w:val="24"/>
              </w:rPr>
              <w:t xml:space="preserve"> is</w:t>
            </w:r>
            <w:r w:rsidR="00616D65">
              <w:rPr>
                <w:rFonts w:ascii="Gill Sans MT" w:hAnsi="Gill Sans MT"/>
                <w:sz w:val="24"/>
              </w:rPr>
              <w:t xml:space="preserve"> responsible for collecting waste from the campus and taking over the duty of care from the University to ensure waste is disposed </w:t>
            </w:r>
            <w:r w:rsidR="00CF5C59">
              <w:rPr>
                <w:rFonts w:ascii="Gill Sans MT" w:hAnsi="Gill Sans MT"/>
                <w:sz w:val="24"/>
              </w:rPr>
              <w:t xml:space="preserve">of </w:t>
            </w:r>
            <w:r w:rsidR="00616D65">
              <w:rPr>
                <w:rFonts w:ascii="Gill Sans MT" w:hAnsi="Gill Sans MT"/>
                <w:sz w:val="24"/>
              </w:rPr>
              <w:t xml:space="preserve">correctly according to UK environmental legislations. </w:t>
            </w:r>
          </w:p>
          <w:p w14:paraId="75BD1134" w14:textId="60A23F5A" w:rsidR="00616D65" w:rsidRDefault="00616D65" w:rsidP="00616D65">
            <w:pPr>
              <w:rPr>
                <w:rFonts w:ascii="Gill Sans MT" w:hAnsi="Gill Sans MT"/>
                <w:sz w:val="24"/>
              </w:rPr>
            </w:pPr>
          </w:p>
          <w:p w14:paraId="6FD93926" w14:textId="4D134AEC" w:rsidR="005D05F1" w:rsidRPr="00857F5F" w:rsidRDefault="00616D65">
            <w:pPr>
              <w:rPr>
                <w:rFonts w:ascii="Gill Sans MT" w:hAnsi="Gill Sans MT"/>
                <w:sz w:val="24"/>
              </w:rPr>
            </w:pPr>
            <w:r>
              <w:rPr>
                <w:rFonts w:ascii="Gill Sans MT" w:hAnsi="Gill Sans MT"/>
                <w:sz w:val="24"/>
              </w:rPr>
              <w:t>They are also responsible for ensuring the relevant Consignment Note is provided to the University during every collection, as well as provid</w:t>
            </w:r>
            <w:r w:rsidR="004556B5">
              <w:rPr>
                <w:rFonts w:ascii="Gill Sans MT" w:hAnsi="Gill Sans MT"/>
                <w:sz w:val="24"/>
              </w:rPr>
              <w:t>ing</w:t>
            </w:r>
            <w:r>
              <w:rPr>
                <w:rFonts w:ascii="Gill Sans MT" w:hAnsi="Gill Sans MT"/>
                <w:sz w:val="24"/>
              </w:rPr>
              <w:t xml:space="preserve"> an annual return summary. </w:t>
            </w:r>
          </w:p>
        </w:tc>
      </w:tr>
      <w:tr w:rsidR="00996321" w14:paraId="0215927F" w14:textId="77777777" w:rsidTr="00C11397">
        <w:tc>
          <w:tcPr>
            <w:tcW w:w="2078" w:type="dxa"/>
          </w:tcPr>
          <w:p w14:paraId="2103B56E" w14:textId="782E0C88" w:rsidR="00996321" w:rsidRDefault="00A6544C" w:rsidP="00F614AF">
            <w:pPr>
              <w:rPr>
                <w:rFonts w:ascii="Gill Sans MT" w:hAnsi="Gill Sans MT"/>
                <w:sz w:val="24"/>
              </w:rPr>
            </w:pPr>
            <w:r>
              <w:rPr>
                <w:rFonts w:ascii="Gill Sans MT" w:hAnsi="Gill Sans MT"/>
                <w:sz w:val="24"/>
              </w:rPr>
              <w:t>Head of Environmental Sustainability (ES)</w:t>
            </w:r>
            <w:r w:rsidR="00996321">
              <w:rPr>
                <w:rFonts w:ascii="Gill Sans MT" w:hAnsi="Gill Sans MT"/>
                <w:sz w:val="24"/>
              </w:rPr>
              <w:t xml:space="preserve"> </w:t>
            </w:r>
          </w:p>
        </w:tc>
        <w:tc>
          <w:tcPr>
            <w:tcW w:w="6218" w:type="dxa"/>
          </w:tcPr>
          <w:p w14:paraId="265410CF" w14:textId="19A3C494" w:rsidR="00996321" w:rsidRPr="00996321" w:rsidRDefault="00BF4DE6" w:rsidP="00616D65">
            <w:pPr>
              <w:rPr>
                <w:rFonts w:ascii="Gill Sans MT" w:hAnsi="Gill Sans MT"/>
                <w:color w:val="FF0000"/>
                <w:sz w:val="24"/>
              </w:rPr>
            </w:pPr>
            <w:r w:rsidRPr="00BF4DE6">
              <w:rPr>
                <w:rFonts w:ascii="Gill Sans MT" w:hAnsi="Gill Sans MT"/>
                <w:sz w:val="24"/>
              </w:rPr>
              <w:t xml:space="preserve">The </w:t>
            </w:r>
            <w:r w:rsidR="00A6544C">
              <w:rPr>
                <w:rFonts w:ascii="Gill Sans MT" w:hAnsi="Gill Sans MT"/>
                <w:sz w:val="24"/>
              </w:rPr>
              <w:t>Head of ES</w:t>
            </w:r>
            <w:r w:rsidRPr="00BF4DE6">
              <w:rPr>
                <w:rFonts w:ascii="Gill Sans MT" w:hAnsi="Gill Sans MT"/>
                <w:sz w:val="24"/>
              </w:rPr>
              <w:t xml:space="preserve"> is responsible for </w:t>
            </w:r>
            <w:r w:rsidR="00F6712A">
              <w:rPr>
                <w:rFonts w:ascii="Gill Sans MT" w:hAnsi="Gill Sans MT"/>
                <w:sz w:val="24"/>
              </w:rPr>
              <w:t>ensuring key stakeholders</w:t>
            </w:r>
            <w:r w:rsidR="00E47458">
              <w:rPr>
                <w:rFonts w:ascii="Gill Sans MT" w:hAnsi="Gill Sans MT"/>
                <w:sz w:val="24"/>
              </w:rPr>
              <w:t xml:space="preserve"> are aware </w:t>
            </w:r>
            <w:r w:rsidR="004556B5">
              <w:rPr>
                <w:rFonts w:ascii="Gill Sans MT" w:hAnsi="Gill Sans MT"/>
                <w:sz w:val="24"/>
              </w:rPr>
              <w:t>of</w:t>
            </w:r>
            <w:r w:rsidR="00E47458">
              <w:rPr>
                <w:rFonts w:ascii="Gill Sans MT" w:hAnsi="Gill Sans MT"/>
                <w:sz w:val="24"/>
              </w:rPr>
              <w:t xml:space="preserve"> this procedure and </w:t>
            </w:r>
            <w:r w:rsidR="005140EB">
              <w:rPr>
                <w:rFonts w:ascii="Gill Sans MT" w:hAnsi="Gill Sans MT"/>
                <w:sz w:val="24"/>
              </w:rPr>
              <w:t xml:space="preserve">that all parties are fulfilling their duties as specified in this procedure. </w:t>
            </w:r>
          </w:p>
        </w:tc>
      </w:tr>
    </w:tbl>
    <w:p w14:paraId="6D17BE5E" w14:textId="77777777" w:rsidR="00695090" w:rsidRDefault="005A6C46" w:rsidP="00695090">
      <w:pPr>
        <w:pStyle w:val="Heading1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Related Documents</w:t>
      </w:r>
    </w:p>
    <w:p w14:paraId="42EF0EDD" w14:textId="4403B2A3" w:rsidR="005A6C46" w:rsidRPr="0064521B" w:rsidRDefault="004741EF" w:rsidP="0064521B">
      <w:pPr>
        <w:rPr>
          <w:rFonts w:ascii="Gill Sans MT" w:hAnsi="Gill Sans MT"/>
          <w:sz w:val="24"/>
        </w:rPr>
      </w:pPr>
      <w:r w:rsidRPr="00E82772">
        <w:rPr>
          <w:rFonts w:ascii="Gill Sans MT" w:hAnsi="Gill Sans MT"/>
          <w:b/>
          <w:color w:val="0070C0"/>
          <w:sz w:val="24"/>
        </w:rPr>
        <w:t>Operating criteria</w:t>
      </w:r>
      <w:r>
        <w:rPr>
          <w:rFonts w:ascii="Gill Sans MT" w:hAnsi="Gill Sans MT"/>
          <w:sz w:val="24"/>
        </w:rPr>
        <w:t xml:space="preserve"> for processes</w:t>
      </w:r>
      <w:r w:rsidR="00701100">
        <w:rPr>
          <w:rFonts w:ascii="Gill Sans MT" w:hAnsi="Gill Sans MT"/>
          <w:b/>
          <w:color w:val="548DD4" w:themeColor="text2" w:themeTint="99"/>
          <w:sz w:val="24"/>
        </w:rPr>
        <w:t xml:space="preserve"> </w:t>
      </w:r>
      <w:r w:rsidR="00701100" w:rsidRPr="005A4A2C">
        <w:rPr>
          <w:rFonts w:ascii="Gill Sans MT" w:hAnsi="Gill Sans MT"/>
          <w:sz w:val="24"/>
        </w:rPr>
        <w:t>can be</w:t>
      </w:r>
      <w:r w:rsidR="0064521B" w:rsidRPr="005A4A2C">
        <w:rPr>
          <w:rFonts w:ascii="Gill Sans MT" w:hAnsi="Gill Sans MT"/>
          <w:sz w:val="24"/>
        </w:rPr>
        <w:t xml:space="preserve"> accessed</w:t>
      </w:r>
      <w:r w:rsidR="00F13831">
        <w:rPr>
          <w:rFonts w:ascii="Gill Sans MT" w:hAnsi="Gill Sans MT"/>
          <w:sz w:val="24"/>
        </w:rPr>
        <w:t xml:space="preserve"> via the Environmental Management System </w:t>
      </w:r>
      <w:r w:rsidR="00AA5AB1">
        <w:rPr>
          <w:rFonts w:ascii="Gill Sans MT" w:hAnsi="Gill Sans MT"/>
          <w:sz w:val="24"/>
        </w:rPr>
        <w:t>folder under section</w:t>
      </w:r>
      <w:bookmarkStart w:id="6" w:name="_Toc359486892"/>
      <w:bookmarkStart w:id="7" w:name="_Toc361656602"/>
      <w:r w:rsidR="00E82772" w:rsidRPr="005A4A2C">
        <w:rPr>
          <w:rFonts w:ascii="Gill Sans MT" w:hAnsi="Gill Sans MT"/>
          <w:sz w:val="24"/>
        </w:rPr>
        <w:t xml:space="preserve"> 3.5</w:t>
      </w:r>
      <w:r w:rsidR="004A1163">
        <w:rPr>
          <w:rFonts w:ascii="Gill Sans MT" w:hAnsi="Gill Sans MT"/>
          <w:sz w:val="24"/>
        </w:rPr>
        <w:t xml:space="preserve"> on SharePoint</w:t>
      </w:r>
      <w:r w:rsidR="005A4A2C">
        <w:rPr>
          <w:rFonts w:ascii="Gill Sans MT" w:hAnsi="Gill Sans MT"/>
          <w:sz w:val="24"/>
        </w:rPr>
        <w:t xml:space="preserve">. </w:t>
      </w:r>
    </w:p>
    <w:bookmarkEnd w:id="6"/>
    <w:bookmarkEnd w:id="7"/>
    <w:p w14:paraId="0D080ADF" w14:textId="683F2894" w:rsidR="00AF1E48" w:rsidRDefault="00AF1E48" w:rsidP="00AF1E48">
      <w:pPr>
        <w:rPr>
          <w:rFonts w:ascii="Gill Sans MT" w:eastAsia="Times New Roman" w:hAnsi="Gill Sans MT"/>
          <w:bCs/>
          <w:sz w:val="24"/>
          <w:lang w:eastAsia="en-US"/>
        </w:rPr>
      </w:pPr>
    </w:p>
    <w:p w14:paraId="5F667BBD" w14:textId="77777777" w:rsidR="00C953AE" w:rsidRDefault="00C953AE" w:rsidP="00AF1E48">
      <w:pPr>
        <w:rPr>
          <w:rFonts w:ascii="Gill Sans MT" w:eastAsia="Times New Roman" w:hAnsi="Gill Sans MT"/>
          <w:b/>
          <w:bCs/>
          <w:sz w:val="24"/>
          <w:lang w:eastAsia="en-US"/>
        </w:rPr>
      </w:pPr>
      <w:r>
        <w:rPr>
          <w:rFonts w:ascii="Gill Sans MT" w:eastAsia="Times New Roman" w:hAnsi="Gill Sans MT"/>
          <w:b/>
          <w:bCs/>
          <w:sz w:val="24"/>
          <w:lang w:eastAsia="en-US"/>
        </w:rPr>
        <w:t>Procedure</w:t>
      </w:r>
    </w:p>
    <w:p w14:paraId="440CEA3D" w14:textId="001FDADB" w:rsidR="00C953AE" w:rsidRDefault="00C953AE" w:rsidP="00AF1E48">
      <w:pPr>
        <w:rPr>
          <w:rFonts w:ascii="Gill Sans MT" w:eastAsia="Times New Roman" w:hAnsi="Gill Sans MT"/>
          <w:b/>
          <w:bCs/>
          <w:sz w:val="24"/>
          <w:lang w:eastAsia="en-US"/>
        </w:rPr>
      </w:pPr>
    </w:p>
    <w:p w14:paraId="109119E3" w14:textId="22D1AAF9" w:rsidR="00F9001A" w:rsidRDefault="00F61367" w:rsidP="00AF1E48">
      <w:pPr>
        <w:rPr>
          <w:rFonts w:ascii="Gill Sans MT" w:eastAsia="Times New Roman" w:hAnsi="Gill Sans MT"/>
          <w:sz w:val="24"/>
          <w:lang w:eastAsia="en-US"/>
        </w:rPr>
      </w:pPr>
      <w:r>
        <w:rPr>
          <w:rFonts w:ascii="Gill Sans MT" w:eastAsia="Times New Roman" w:hAnsi="Gill Sans MT"/>
          <w:sz w:val="24"/>
          <w:lang w:eastAsia="en-US"/>
        </w:rPr>
        <w:t>In general, all hazardous waste is disposed via the FM Contractor</w:t>
      </w:r>
      <w:r w:rsidR="00413D52">
        <w:rPr>
          <w:rFonts w:ascii="Gill Sans MT" w:eastAsia="Times New Roman" w:hAnsi="Gill Sans MT"/>
          <w:sz w:val="24"/>
          <w:lang w:eastAsia="en-US"/>
        </w:rPr>
        <w:t xml:space="preserve">. </w:t>
      </w:r>
      <w:r w:rsidR="0096206F">
        <w:rPr>
          <w:rFonts w:ascii="Gill Sans MT" w:eastAsia="Times New Roman" w:hAnsi="Gill Sans MT"/>
          <w:sz w:val="24"/>
          <w:lang w:eastAsia="en-US"/>
        </w:rPr>
        <w:t xml:space="preserve">However, </w:t>
      </w:r>
      <w:r w:rsidR="00415A62">
        <w:rPr>
          <w:rFonts w:ascii="Gill Sans MT" w:eastAsia="Times New Roman" w:hAnsi="Gill Sans MT"/>
          <w:sz w:val="24"/>
          <w:lang w:eastAsia="en-US"/>
        </w:rPr>
        <w:t>for certain hazardous waste</w:t>
      </w:r>
      <w:r w:rsidR="001F2E81">
        <w:rPr>
          <w:rFonts w:ascii="Gill Sans MT" w:eastAsia="Times New Roman" w:hAnsi="Gill Sans MT"/>
          <w:sz w:val="24"/>
          <w:lang w:eastAsia="en-US"/>
        </w:rPr>
        <w:t xml:space="preserve">, </w:t>
      </w:r>
      <w:r w:rsidR="00311CAE">
        <w:rPr>
          <w:rFonts w:ascii="Gill Sans MT" w:eastAsia="Times New Roman" w:hAnsi="Gill Sans MT"/>
          <w:sz w:val="24"/>
          <w:lang w:eastAsia="en-US"/>
        </w:rPr>
        <w:t xml:space="preserve">the </w:t>
      </w:r>
      <w:r w:rsidR="00246CCE" w:rsidRPr="00246CCE">
        <w:rPr>
          <w:rFonts w:ascii="Gill Sans MT" w:eastAsia="Times New Roman" w:hAnsi="Gill Sans MT"/>
          <w:sz w:val="24"/>
          <w:lang w:eastAsia="en-US"/>
        </w:rPr>
        <w:t>College of Nursing, Midwifery and Healthcare</w:t>
      </w:r>
      <w:r w:rsidR="00311CAE">
        <w:rPr>
          <w:rFonts w:ascii="Gill Sans MT" w:eastAsia="Times New Roman" w:hAnsi="Gill Sans MT"/>
          <w:sz w:val="24"/>
          <w:lang w:eastAsia="en-US"/>
        </w:rPr>
        <w:t xml:space="preserve"> (</w:t>
      </w:r>
      <w:r w:rsidR="00246CCE">
        <w:rPr>
          <w:rFonts w:ascii="Gill Sans MT" w:eastAsia="Times New Roman" w:hAnsi="Gill Sans MT"/>
          <w:sz w:val="24"/>
          <w:lang w:eastAsia="en-US"/>
        </w:rPr>
        <w:t>CNMH</w:t>
      </w:r>
      <w:r w:rsidR="00311CAE">
        <w:rPr>
          <w:rFonts w:ascii="Gill Sans MT" w:eastAsia="Times New Roman" w:hAnsi="Gill Sans MT"/>
          <w:sz w:val="24"/>
          <w:lang w:eastAsia="en-US"/>
        </w:rPr>
        <w:t xml:space="preserve">) and IT Department </w:t>
      </w:r>
      <w:r w:rsidR="002F3509">
        <w:rPr>
          <w:rFonts w:ascii="Gill Sans MT" w:eastAsia="Times New Roman" w:hAnsi="Gill Sans MT"/>
          <w:sz w:val="24"/>
          <w:lang w:eastAsia="en-US"/>
        </w:rPr>
        <w:t xml:space="preserve">arrange disposal for certain hazardous waste directly with </w:t>
      </w:r>
      <w:proofErr w:type="gramStart"/>
      <w:r w:rsidR="002F3509">
        <w:rPr>
          <w:rFonts w:ascii="Gill Sans MT" w:eastAsia="Times New Roman" w:hAnsi="Gill Sans MT"/>
          <w:sz w:val="24"/>
          <w:lang w:eastAsia="en-US"/>
        </w:rPr>
        <w:t>a</w:t>
      </w:r>
      <w:proofErr w:type="gramEnd"/>
      <w:r w:rsidR="002F3509">
        <w:rPr>
          <w:rFonts w:ascii="Gill Sans MT" w:eastAsia="Times New Roman" w:hAnsi="Gill Sans MT"/>
          <w:sz w:val="24"/>
          <w:lang w:eastAsia="en-US"/>
        </w:rPr>
        <w:t xml:space="preserve"> </w:t>
      </w:r>
      <w:r w:rsidR="006B1FC4">
        <w:rPr>
          <w:rFonts w:ascii="Gill Sans MT" w:eastAsia="Times New Roman" w:hAnsi="Gill Sans MT"/>
          <w:sz w:val="24"/>
          <w:lang w:eastAsia="en-US"/>
        </w:rPr>
        <w:t>LWC</w:t>
      </w:r>
      <w:r w:rsidR="00ED5973">
        <w:rPr>
          <w:rFonts w:ascii="Gill Sans MT" w:eastAsia="Times New Roman" w:hAnsi="Gill Sans MT"/>
          <w:sz w:val="24"/>
          <w:lang w:eastAsia="en-US"/>
        </w:rPr>
        <w:t xml:space="preserve">. This applies to the </w:t>
      </w:r>
      <w:r w:rsidR="0096206F">
        <w:rPr>
          <w:rFonts w:ascii="Gill Sans MT" w:eastAsia="Times New Roman" w:hAnsi="Gill Sans MT"/>
          <w:sz w:val="24"/>
          <w:lang w:eastAsia="en-US"/>
        </w:rPr>
        <w:t>Simulation Centre</w:t>
      </w:r>
      <w:r w:rsidR="00ED5973">
        <w:rPr>
          <w:rFonts w:ascii="Gill Sans MT" w:eastAsia="Times New Roman" w:hAnsi="Gill Sans MT"/>
          <w:sz w:val="24"/>
          <w:lang w:eastAsia="en-US"/>
        </w:rPr>
        <w:t>s</w:t>
      </w:r>
      <w:r w:rsidR="0096206F">
        <w:rPr>
          <w:rFonts w:ascii="Gill Sans MT" w:eastAsia="Times New Roman" w:hAnsi="Gill Sans MT"/>
          <w:sz w:val="24"/>
          <w:lang w:eastAsia="en-US"/>
        </w:rPr>
        <w:t xml:space="preserve"> at Paragon House </w:t>
      </w:r>
      <w:r w:rsidR="001E155B">
        <w:rPr>
          <w:rFonts w:ascii="Gill Sans MT" w:eastAsia="Times New Roman" w:hAnsi="Gill Sans MT"/>
          <w:sz w:val="24"/>
          <w:lang w:eastAsia="en-US"/>
        </w:rPr>
        <w:t>and F</w:t>
      </w:r>
      <w:r w:rsidR="00F92F56">
        <w:rPr>
          <w:rFonts w:ascii="Gill Sans MT" w:eastAsia="Times New Roman" w:hAnsi="Gill Sans MT"/>
          <w:sz w:val="24"/>
          <w:lang w:eastAsia="en-US"/>
        </w:rPr>
        <w:t>ountain House</w:t>
      </w:r>
      <w:r w:rsidR="00ED5973">
        <w:rPr>
          <w:rFonts w:ascii="Gill Sans MT" w:eastAsia="Times New Roman" w:hAnsi="Gill Sans MT"/>
          <w:sz w:val="24"/>
          <w:lang w:eastAsia="en-US"/>
        </w:rPr>
        <w:t xml:space="preserve"> for </w:t>
      </w:r>
      <w:r w:rsidR="00246CCE">
        <w:rPr>
          <w:rFonts w:ascii="Gill Sans MT" w:eastAsia="Times New Roman" w:hAnsi="Gill Sans MT"/>
          <w:sz w:val="24"/>
          <w:lang w:eastAsia="en-US"/>
        </w:rPr>
        <w:t>CNMH</w:t>
      </w:r>
      <w:r w:rsidR="00F92F56">
        <w:rPr>
          <w:rFonts w:ascii="Gill Sans MT" w:eastAsia="Times New Roman" w:hAnsi="Gill Sans MT"/>
          <w:sz w:val="24"/>
          <w:lang w:eastAsia="en-US"/>
        </w:rPr>
        <w:t xml:space="preserve">, </w:t>
      </w:r>
      <w:r w:rsidR="0096206F">
        <w:rPr>
          <w:rFonts w:ascii="Gill Sans MT" w:eastAsia="Times New Roman" w:hAnsi="Gill Sans MT"/>
          <w:sz w:val="24"/>
          <w:lang w:eastAsia="en-US"/>
        </w:rPr>
        <w:t>and the IT Department</w:t>
      </w:r>
      <w:r w:rsidR="00ED5973">
        <w:rPr>
          <w:rFonts w:ascii="Gill Sans MT" w:eastAsia="Times New Roman" w:hAnsi="Gill Sans MT"/>
          <w:sz w:val="24"/>
          <w:lang w:eastAsia="en-US"/>
        </w:rPr>
        <w:t xml:space="preserve">’s operation across </w:t>
      </w:r>
      <w:r w:rsidR="00F77A06">
        <w:rPr>
          <w:rFonts w:ascii="Gill Sans MT" w:eastAsia="Times New Roman" w:hAnsi="Gill Sans MT"/>
          <w:sz w:val="24"/>
          <w:lang w:eastAsia="en-US"/>
        </w:rPr>
        <w:t xml:space="preserve">all </w:t>
      </w:r>
      <w:r w:rsidR="00ED5973">
        <w:rPr>
          <w:rFonts w:ascii="Gill Sans MT" w:eastAsia="Times New Roman" w:hAnsi="Gill Sans MT"/>
          <w:sz w:val="24"/>
          <w:lang w:eastAsia="en-US"/>
        </w:rPr>
        <w:t>University sites</w:t>
      </w:r>
      <w:r w:rsidR="00F77A06">
        <w:rPr>
          <w:rFonts w:ascii="Gill Sans MT" w:eastAsia="Times New Roman" w:hAnsi="Gill Sans MT"/>
          <w:sz w:val="24"/>
          <w:lang w:eastAsia="en-US"/>
        </w:rPr>
        <w:t xml:space="preserve">. </w:t>
      </w:r>
      <w:r w:rsidR="00246CCE">
        <w:rPr>
          <w:rFonts w:ascii="Gill Sans MT" w:eastAsia="Times New Roman" w:hAnsi="Gill Sans MT"/>
          <w:sz w:val="24"/>
          <w:lang w:eastAsia="en-US"/>
        </w:rPr>
        <w:t>CNMH</w:t>
      </w:r>
      <w:r w:rsidR="00F77A06">
        <w:rPr>
          <w:rFonts w:ascii="Gill Sans MT" w:eastAsia="Times New Roman" w:hAnsi="Gill Sans MT"/>
          <w:sz w:val="24"/>
          <w:lang w:eastAsia="en-US"/>
        </w:rPr>
        <w:t xml:space="preserve"> and the IT Department are </w:t>
      </w:r>
      <w:r w:rsidR="00A677EA">
        <w:rPr>
          <w:rFonts w:ascii="Gill Sans MT" w:eastAsia="Times New Roman" w:hAnsi="Gill Sans MT"/>
          <w:sz w:val="24"/>
          <w:lang w:eastAsia="en-US"/>
        </w:rPr>
        <w:t xml:space="preserve">responsible for retaining </w:t>
      </w:r>
      <w:r w:rsidR="00F77A06">
        <w:rPr>
          <w:rFonts w:ascii="Gill Sans MT" w:eastAsia="Times New Roman" w:hAnsi="Gill Sans MT"/>
          <w:sz w:val="24"/>
          <w:lang w:eastAsia="en-US"/>
        </w:rPr>
        <w:t xml:space="preserve">the </w:t>
      </w:r>
      <w:r w:rsidR="00A677EA">
        <w:rPr>
          <w:rFonts w:ascii="Gill Sans MT" w:eastAsia="Times New Roman" w:hAnsi="Gill Sans MT"/>
          <w:sz w:val="24"/>
          <w:lang w:eastAsia="en-US"/>
        </w:rPr>
        <w:t>Consignment Notes.</w:t>
      </w:r>
      <w:r w:rsidR="00F9001A">
        <w:rPr>
          <w:rFonts w:ascii="Gill Sans MT" w:eastAsia="Times New Roman" w:hAnsi="Gill Sans MT"/>
          <w:sz w:val="24"/>
          <w:lang w:eastAsia="en-US"/>
        </w:rPr>
        <w:t xml:space="preserve"> In principle, copies of </w:t>
      </w:r>
      <w:r w:rsidR="00F77A06">
        <w:rPr>
          <w:rFonts w:ascii="Gill Sans MT" w:eastAsia="Times New Roman" w:hAnsi="Gill Sans MT"/>
          <w:sz w:val="24"/>
          <w:lang w:eastAsia="en-US"/>
        </w:rPr>
        <w:t xml:space="preserve">the </w:t>
      </w:r>
      <w:r w:rsidR="00F9001A">
        <w:rPr>
          <w:rFonts w:ascii="Gill Sans MT" w:eastAsia="Times New Roman" w:hAnsi="Gill Sans MT"/>
          <w:sz w:val="24"/>
          <w:lang w:eastAsia="en-US"/>
        </w:rPr>
        <w:t xml:space="preserve">Consignment Notes are provided to the </w:t>
      </w:r>
      <w:r w:rsidR="00F77A06">
        <w:rPr>
          <w:rFonts w:ascii="Gill Sans MT" w:eastAsia="Times New Roman" w:hAnsi="Gill Sans MT"/>
          <w:sz w:val="24"/>
          <w:lang w:eastAsia="en-US"/>
        </w:rPr>
        <w:t>Head of ES</w:t>
      </w:r>
      <w:r w:rsidR="00F9001A">
        <w:rPr>
          <w:rFonts w:ascii="Gill Sans MT" w:eastAsia="Times New Roman" w:hAnsi="Gill Sans MT"/>
          <w:sz w:val="24"/>
          <w:lang w:eastAsia="en-US"/>
        </w:rPr>
        <w:t xml:space="preserve"> </w:t>
      </w:r>
      <w:r w:rsidR="00123763">
        <w:rPr>
          <w:rFonts w:ascii="Gill Sans MT" w:eastAsia="Times New Roman" w:hAnsi="Gill Sans MT"/>
          <w:sz w:val="24"/>
          <w:lang w:eastAsia="en-US"/>
        </w:rPr>
        <w:t xml:space="preserve">at least </w:t>
      </w:r>
      <w:r w:rsidR="00F9001A">
        <w:rPr>
          <w:rFonts w:ascii="Gill Sans MT" w:eastAsia="Times New Roman" w:hAnsi="Gill Sans MT"/>
          <w:sz w:val="24"/>
          <w:lang w:eastAsia="en-US"/>
        </w:rPr>
        <w:t>once a year.</w:t>
      </w:r>
    </w:p>
    <w:p w14:paraId="72430603" w14:textId="77777777" w:rsidR="00584E32" w:rsidRDefault="00584E32" w:rsidP="00AF1E48">
      <w:pPr>
        <w:rPr>
          <w:rFonts w:ascii="Gill Sans MT" w:eastAsia="Times New Roman" w:hAnsi="Gill Sans MT"/>
          <w:sz w:val="24"/>
          <w:lang w:eastAsia="en-US"/>
        </w:rPr>
      </w:pPr>
    </w:p>
    <w:p w14:paraId="166036EF" w14:textId="7541A489" w:rsidR="00584E32" w:rsidRDefault="00584E32" w:rsidP="00AF1E48">
      <w:pPr>
        <w:rPr>
          <w:rFonts w:ascii="Gill Sans MT" w:eastAsia="Times New Roman" w:hAnsi="Gill Sans MT"/>
          <w:sz w:val="24"/>
          <w:lang w:eastAsia="en-US"/>
        </w:rPr>
      </w:pPr>
      <w:r>
        <w:rPr>
          <w:rFonts w:ascii="Gill Sans MT" w:eastAsia="Times New Roman" w:hAnsi="Gill Sans MT"/>
          <w:sz w:val="24"/>
          <w:lang w:eastAsia="en-US"/>
        </w:rPr>
        <w:t>Note that the University has not control of the external waste collection at Fountain House as this is managed by the building’s landlord.</w:t>
      </w:r>
    </w:p>
    <w:p w14:paraId="2F6F96F7" w14:textId="77777777" w:rsidR="00A677EA" w:rsidRPr="00F61367" w:rsidRDefault="00A677EA" w:rsidP="00AF1E48">
      <w:pPr>
        <w:rPr>
          <w:rFonts w:ascii="Gill Sans MT" w:eastAsia="Times New Roman" w:hAnsi="Gill Sans MT"/>
          <w:sz w:val="24"/>
          <w:lang w:eastAsia="en-US"/>
        </w:rPr>
      </w:pPr>
    </w:p>
    <w:p w14:paraId="5A04B4B1" w14:textId="4569EA5C" w:rsidR="00AF1E48" w:rsidRPr="00C953AE" w:rsidRDefault="00D17E1D" w:rsidP="00AF1E48">
      <w:pPr>
        <w:rPr>
          <w:rFonts w:ascii="Gill Sans MT" w:eastAsia="Times New Roman" w:hAnsi="Gill Sans MT"/>
          <w:bCs/>
          <w:sz w:val="24"/>
          <w:lang w:eastAsia="en-US"/>
        </w:rPr>
      </w:pPr>
      <w:r>
        <w:rPr>
          <w:rFonts w:ascii="Gill Sans MT" w:eastAsia="Times New Roman" w:hAnsi="Gill Sans MT"/>
          <w:bCs/>
          <w:sz w:val="24"/>
          <w:lang w:eastAsia="en-US"/>
        </w:rPr>
        <w:t>Chemical</w:t>
      </w:r>
      <w:r w:rsidR="003461CD">
        <w:rPr>
          <w:rFonts w:ascii="Gill Sans MT" w:eastAsia="Times New Roman" w:hAnsi="Gill Sans MT"/>
          <w:bCs/>
          <w:sz w:val="24"/>
          <w:lang w:eastAsia="en-US"/>
        </w:rPr>
        <w:t>, Oil and Substance</w:t>
      </w:r>
      <w:r w:rsidR="00AF1E48" w:rsidRPr="00C953AE">
        <w:rPr>
          <w:rFonts w:ascii="Gill Sans MT" w:eastAsia="Times New Roman" w:hAnsi="Gill Sans MT"/>
          <w:bCs/>
          <w:sz w:val="24"/>
          <w:lang w:eastAsia="en-US"/>
        </w:rPr>
        <w:t xml:space="preserve"> Waste</w:t>
      </w:r>
      <w:r w:rsidR="00C953AE">
        <w:rPr>
          <w:rFonts w:ascii="Gill Sans MT" w:eastAsia="Times New Roman" w:hAnsi="Gill Sans MT"/>
          <w:bCs/>
          <w:sz w:val="24"/>
          <w:lang w:eastAsia="en-US"/>
        </w:rPr>
        <w:t>:</w:t>
      </w:r>
    </w:p>
    <w:p w14:paraId="3751A368" w14:textId="52EDBE7C" w:rsidR="00AF1E48" w:rsidRDefault="00441B4B" w:rsidP="00AF1E48">
      <w:pPr>
        <w:pStyle w:val="ListParagraph"/>
        <w:numPr>
          <w:ilvl w:val="0"/>
          <w:numId w:val="17"/>
        </w:numPr>
        <w:rPr>
          <w:rFonts w:ascii="Gill Sans MT" w:eastAsia="Times New Roman" w:hAnsi="Gill Sans MT"/>
          <w:bCs/>
          <w:sz w:val="24"/>
          <w:lang w:eastAsia="en-US"/>
        </w:rPr>
      </w:pPr>
      <w:r>
        <w:rPr>
          <w:rFonts w:ascii="Gill Sans MT" w:eastAsia="Times New Roman" w:hAnsi="Gill Sans MT"/>
          <w:bCs/>
          <w:sz w:val="24"/>
          <w:lang w:eastAsia="en-US"/>
        </w:rPr>
        <w:lastRenderedPageBreak/>
        <w:t>Chemical</w:t>
      </w:r>
      <w:r w:rsidR="003461CD">
        <w:rPr>
          <w:rFonts w:ascii="Gill Sans MT" w:eastAsia="Times New Roman" w:hAnsi="Gill Sans MT"/>
          <w:bCs/>
          <w:sz w:val="24"/>
          <w:lang w:eastAsia="en-US"/>
        </w:rPr>
        <w:t xml:space="preserve">, </w:t>
      </w:r>
      <w:proofErr w:type="gramStart"/>
      <w:r w:rsidR="003461CD">
        <w:rPr>
          <w:rFonts w:ascii="Gill Sans MT" w:eastAsia="Times New Roman" w:hAnsi="Gill Sans MT"/>
          <w:bCs/>
          <w:sz w:val="24"/>
          <w:lang w:eastAsia="en-US"/>
        </w:rPr>
        <w:t>oil</w:t>
      </w:r>
      <w:proofErr w:type="gramEnd"/>
      <w:r w:rsidR="003461CD">
        <w:rPr>
          <w:rFonts w:ascii="Gill Sans MT" w:eastAsia="Times New Roman" w:hAnsi="Gill Sans MT"/>
          <w:bCs/>
          <w:sz w:val="24"/>
          <w:lang w:eastAsia="en-US"/>
        </w:rPr>
        <w:t xml:space="preserve"> and substance</w:t>
      </w:r>
      <w:r w:rsidR="00AF1E48">
        <w:rPr>
          <w:rFonts w:ascii="Gill Sans MT" w:eastAsia="Times New Roman" w:hAnsi="Gill Sans MT"/>
          <w:bCs/>
          <w:sz w:val="24"/>
          <w:lang w:eastAsia="en-US"/>
        </w:rPr>
        <w:t xml:space="preserve"> waste must be stored securely in designated areas and kept in suitably labelled and covered containers to prevent escape. </w:t>
      </w:r>
    </w:p>
    <w:p w14:paraId="51F69529" w14:textId="77777777" w:rsidR="00AF1E48" w:rsidRDefault="00AF1E48" w:rsidP="00AF1E48">
      <w:pPr>
        <w:pStyle w:val="ListParagraph"/>
        <w:numPr>
          <w:ilvl w:val="0"/>
          <w:numId w:val="17"/>
        </w:numPr>
        <w:rPr>
          <w:rFonts w:ascii="Gill Sans MT" w:eastAsia="Times New Roman" w:hAnsi="Gill Sans MT"/>
          <w:bCs/>
          <w:sz w:val="24"/>
          <w:lang w:eastAsia="en-US"/>
        </w:rPr>
      </w:pPr>
      <w:r>
        <w:rPr>
          <w:rFonts w:ascii="Gill Sans MT" w:eastAsia="Times New Roman" w:hAnsi="Gill Sans MT"/>
          <w:bCs/>
          <w:sz w:val="24"/>
          <w:lang w:eastAsia="en-US"/>
        </w:rPr>
        <w:t xml:space="preserve">Waste must be correctly segregated to prevent cross contamination. Hazardous waste must not be mixed with other hazardous waste or non-hazardous waste. </w:t>
      </w:r>
    </w:p>
    <w:p w14:paraId="7BC53190" w14:textId="645220EE" w:rsidR="00AF1E48" w:rsidRDefault="00C82D39" w:rsidP="00AF1E48">
      <w:pPr>
        <w:pStyle w:val="ListParagraph"/>
        <w:numPr>
          <w:ilvl w:val="0"/>
          <w:numId w:val="17"/>
        </w:numPr>
        <w:rPr>
          <w:rFonts w:ascii="Gill Sans MT" w:eastAsia="Times New Roman" w:hAnsi="Gill Sans MT"/>
          <w:bCs/>
          <w:sz w:val="24"/>
          <w:lang w:eastAsia="en-US"/>
        </w:rPr>
      </w:pPr>
      <w:r>
        <w:rPr>
          <w:rFonts w:ascii="Gill Sans MT" w:eastAsia="Times New Roman" w:hAnsi="Gill Sans MT"/>
          <w:bCs/>
          <w:sz w:val="24"/>
          <w:lang w:eastAsia="en-US"/>
        </w:rPr>
        <w:t>Users must r</w:t>
      </w:r>
      <w:r w:rsidR="005C0314">
        <w:rPr>
          <w:rFonts w:ascii="Gill Sans MT" w:eastAsia="Times New Roman" w:hAnsi="Gill Sans MT"/>
          <w:bCs/>
          <w:sz w:val="24"/>
          <w:lang w:eastAsia="en-US"/>
        </w:rPr>
        <w:t>efer to the product</w:t>
      </w:r>
      <w:r w:rsidR="00AF1E48">
        <w:rPr>
          <w:rFonts w:ascii="Gill Sans MT" w:eastAsia="Times New Roman" w:hAnsi="Gill Sans MT"/>
          <w:bCs/>
          <w:sz w:val="24"/>
          <w:lang w:eastAsia="en-US"/>
        </w:rPr>
        <w:t xml:space="preserve"> Material Safety Data Sheet (MSDS) for information about correct handling, </w:t>
      </w:r>
      <w:proofErr w:type="gramStart"/>
      <w:r w:rsidR="00AF1E48">
        <w:rPr>
          <w:rFonts w:ascii="Gill Sans MT" w:eastAsia="Times New Roman" w:hAnsi="Gill Sans MT"/>
          <w:bCs/>
          <w:sz w:val="24"/>
          <w:lang w:eastAsia="en-US"/>
        </w:rPr>
        <w:t>segregation</w:t>
      </w:r>
      <w:proofErr w:type="gramEnd"/>
      <w:r w:rsidR="00AF1E48">
        <w:rPr>
          <w:rFonts w:ascii="Gill Sans MT" w:eastAsia="Times New Roman" w:hAnsi="Gill Sans MT"/>
          <w:bCs/>
          <w:sz w:val="24"/>
          <w:lang w:eastAsia="en-US"/>
        </w:rPr>
        <w:t xml:space="preserve"> and storage</w:t>
      </w:r>
      <w:r>
        <w:rPr>
          <w:rFonts w:ascii="Gill Sans MT" w:eastAsia="Times New Roman" w:hAnsi="Gill Sans MT"/>
          <w:bCs/>
          <w:sz w:val="24"/>
          <w:lang w:eastAsia="en-US"/>
        </w:rPr>
        <w:t xml:space="preserve"> </w:t>
      </w:r>
      <w:r w:rsidR="003461CD">
        <w:rPr>
          <w:rFonts w:ascii="Gill Sans MT" w:eastAsia="Times New Roman" w:hAnsi="Gill Sans MT"/>
          <w:bCs/>
          <w:sz w:val="24"/>
          <w:lang w:eastAsia="en-US"/>
        </w:rPr>
        <w:t>for all waste.</w:t>
      </w:r>
    </w:p>
    <w:p w14:paraId="10A6C0E5" w14:textId="3DC623C7" w:rsidR="005C0314" w:rsidRDefault="005C0314" w:rsidP="005C0314">
      <w:pPr>
        <w:pStyle w:val="ListParagraph"/>
        <w:numPr>
          <w:ilvl w:val="0"/>
          <w:numId w:val="17"/>
        </w:numPr>
        <w:rPr>
          <w:rFonts w:ascii="Gill Sans MT" w:eastAsia="Times New Roman" w:hAnsi="Gill Sans MT"/>
          <w:bCs/>
          <w:sz w:val="24"/>
          <w:lang w:eastAsia="en-US"/>
        </w:rPr>
      </w:pPr>
      <w:r>
        <w:rPr>
          <w:rFonts w:ascii="Gill Sans MT" w:eastAsia="Times New Roman" w:hAnsi="Gill Sans MT"/>
          <w:bCs/>
          <w:sz w:val="24"/>
          <w:lang w:eastAsia="en-US"/>
        </w:rPr>
        <w:t xml:space="preserve">All </w:t>
      </w:r>
      <w:r w:rsidR="003461CD">
        <w:rPr>
          <w:rFonts w:ascii="Gill Sans MT" w:eastAsia="Times New Roman" w:hAnsi="Gill Sans MT"/>
          <w:bCs/>
          <w:sz w:val="24"/>
          <w:lang w:eastAsia="en-US"/>
        </w:rPr>
        <w:t>waste</w:t>
      </w:r>
      <w:r>
        <w:rPr>
          <w:rFonts w:ascii="Gill Sans MT" w:eastAsia="Times New Roman" w:hAnsi="Gill Sans MT"/>
          <w:bCs/>
          <w:sz w:val="24"/>
          <w:lang w:eastAsia="en-US"/>
        </w:rPr>
        <w:t xml:space="preserve"> should be stored on impermeable surfaces, secondary containment bunds and drip trays to prevent escape. All secondary containments should be able to contain 110% of the volume of the largest container or 25% of the total volume stored, whichever is the largest.</w:t>
      </w:r>
    </w:p>
    <w:p w14:paraId="266AD1A1" w14:textId="14E44D8D" w:rsidR="005C0314" w:rsidRDefault="005C0314" w:rsidP="005C0314">
      <w:pPr>
        <w:pStyle w:val="ListParagraph"/>
        <w:numPr>
          <w:ilvl w:val="0"/>
          <w:numId w:val="17"/>
        </w:numPr>
        <w:rPr>
          <w:rFonts w:ascii="Gill Sans MT" w:eastAsia="Times New Roman" w:hAnsi="Gill Sans MT"/>
          <w:bCs/>
          <w:sz w:val="24"/>
          <w:lang w:eastAsia="en-US"/>
        </w:rPr>
      </w:pPr>
      <w:r>
        <w:rPr>
          <w:rFonts w:ascii="Gill Sans MT" w:eastAsia="Times New Roman" w:hAnsi="Gill Sans MT"/>
          <w:bCs/>
          <w:sz w:val="24"/>
          <w:lang w:eastAsia="en-US"/>
        </w:rPr>
        <w:t xml:space="preserve">The impermeable surfaces, secondary containment bunds and drip trays must be checked regularly for signs of corrosion. </w:t>
      </w:r>
    </w:p>
    <w:p w14:paraId="47E96341" w14:textId="77777777" w:rsidR="005C0314" w:rsidRDefault="005C0314" w:rsidP="005C0314">
      <w:pPr>
        <w:pStyle w:val="ListParagraph"/>
        <w:numPr>
          <w:ilvl w:val="0"/>
          <w:numId w:val="17"/>
        </w:numPr>
        <w:rPr>
          <w:rFonts w:ascii="Gill Sans MT" w:eastAsia="Times New Roman" w:hAnsi="Gill Sans MT"/>
          <w:bCs/>
          <w:sz w:val="24"/>
          <w:lang w:eastAsia="en-US"/>
        </w:rPr>
      </w:pPr>
      <w:r>
        <w:rPr>
          <w:rFonts w:ascii="Gill Sans MT" w:eastAsia="Times New Roman" w:hAnsi="Gill Sans MT"/>
          <w:bCs/>
          <w:sz w:val="24"/>
          <w:lang w:eastAsia="en-US"/>
        </w:rPr>
        <w:t xml:space="preserve">All drums and intermediate bulk containers must be protected to avoid damage from impact or collision and </w:t>
      </w:r>
      <w:proofErr w:type="gramStart"/>
      <w:r>
        <w:rPr>
          <w:rFonts w:ascii="Gill Sans MT" w:eastAsia="Times New Roman" w:hAnsi="Gill Sans MT"/>
          <w:bCs/>
          <w:sz w:val="24"/>
          <w:lang w:eastAsia="en-US"/>
        </w:rPr>
        <w:t>remain covered at all times</w:t>
      </w:r>
      <w:proofErr w:type="gramEnd"/>
      <w:r>
        <w:rPr>
          <w:rFonts w:ascii="Gill Sans MT" w:eastAsia="Times New Roman" w:hAnsi="Gill Sans MT"/>
          <w:bCs/>
          <w:sz w:val="24"/>
          <w:lang w:eastAsia="en-US"/>
        </w:rPr>
        <w:t>. Drums must not be stored on top of each other.</w:t>
      </w:r>
    </w:p>
    <w:p w14:paraId="0CA8FC57" w14:textId="06F52503" w:rsidR="005C0314" w:rsidRDefault="005C0314" w:rsidP="00AF1E48">
      <w:pPr>
        <w:pStyle w:val="ListParagraph"/>
        <w:numPr>
          <w:ilvl w:val="0"/>
          <w:numId w:val="17"/>
        </w:numPr>
        <w:rPr>
          <w:rFonts w:ascii="Gill Sans MT" w:eastAsia="Times New Roman" w:hAnsi="Gill Sans MT"/>
          <w:bCs/>
          <w:sz w:val="24"/>
          <w:lang w:eastAsia="en-US"/>
        </w:rPr>
      </w:pPr>
      <w:r>
        <w:rPr>
          <w:rFonts w:ascii="Gill Sans MT" w:eastAsia="Times New Roman" w:hAnsi="Gill Sans MT"/>
          <w:bCs/>
          <w:sz w:val="24"/>
          <w:lang w:eastAsia="en-US"/>
        </w:rPr>
        <w:t>The storage con</w:t>
      </w:r>
      <w:r w:rsidR="007C4D4D">
        <w:rPr>
          <w:rFonts w:ascii="Gill Sans MT" w:eastAsia="Times New Roman" w:hAnsi="Gill Sans MT"/>
          <w:bCs/>
          <w:sz w:val="24"/>
          <w:lang w:eastAsia="en-US"/>
        </w:rPr>
        <w:t xml:space="preserve">tainers must not </w:t>
      </w:r>
      <w:proofErr w:type="gramStart"/>
      <w:r w:rsidR="007C4D4D">
        <w:rPr>
          <w:rFonts w:ascii="Gill Sans MT" w:eastAsia="Times New Roman" w:hAnsi="Gill Sans MT"/>
          <w:bCs/>
          <w:sz w:val="24"/>
          <w:lang w:eastAsia="en-US"/>
        </w:rPr>
        <w:t>be located in</w:t>
      </w:r>
      <w:proofErr w:type="gramEnd"/>
      <w:r w:rsidR="007C4D4D">
        <w:rPr>
          <w:rFonts w:ascii="Gill Sans MT" w:eastAsia="Times New Roman" w:hAnsi="Gill Sans MT"/>
          <w:bCs/>
          <w:sz w:val="24"/>
          <w:lang w:eastAsia="en-US"/>
        </w:rPr>
        <w:t xml:space="preserve"> </w:t>
      </w:r>
      <w:r>
        <w:rPr>
          <w:rFonts w:ascii="Gill Sans MT" w:eastAsia="Times New Roman" w:hAnsi="Gill Sans MT"/>
          <w:bCs/>
          <w:sz w:val="24"/>
          <w:lang w:eastAsia="en-US"/>
        </w:rPr>
        <w:t xml:space="preserve">areas close to </w:t>
      </w:r>
      <w:r w:rsidR="0002769F">
        <w:rPr>
          <w:rFonts w:ascii="Gill Sans MT" w:eastAsia="Times New Roman" w:hAnsi="Gill Sans MT"/>
          <w:bCs/>
          <w:sz w:val="24"/>
          <w:lang w:eastAsia="en-US"/>
        </w:rPr>
        <w:t xml:space="preserve">the </w:t>
      </w:r>
      <w:r>
        <w:rPr>
          <w:rFonts w:ascii="Gill Sans MT" w:eastAsia="Times New Roman" w:hAnsi="Gill Sans MT"/>
          <w:bCs/>
          <w:sz w:val="24"/>
          <w:lang w:eastAsia="en-US"/>
        </w:rPr>
        <w:t xml:space="preserve">drainage systems </w:t>
      </w:r>
      <w:r w:rsidR="006F2DB6">
        <w:rPr>
          <w:rFonts w:ascii="Gill Sans MT" w:eastAsia="Times New Roman" w:hAnsi="Gill Sans MT"/>
          <w:bCs/>
          <w:sz w:val="24"/>
          <w:lang w:eastAsia="en-US"/>
        </w:rPr>
        <w:t>e.g.,</w:t>
      </w:r>
      <w:r>
        <w:rPr>
          <w:rFonts w:ascii="Gill Sans MT" w:eastAsia="Times New Roman" w:hAnsi="Gill Sans MT"/>
          <w:bCs/>
          <w:sz w:val="24"/>
          <w:lang w:eastAsia="en-US"/>
        </w:rPr>
        <w:t xml:space="preserve"> sinks, </w:t>
      </w:r>
      <w:r w:rsidR="0002769F">
        <w:rPr>
          <w:rFonts w:ascii="Gill Sans MT" w:eastAsia="Times New Roman" w:hAnsi="Gill Sans MT"/>
          <w:bCs/>
          <w:sz w:val="24"/>
          <w:lang w:eastAsia="en-US"/>
        </w:rPr>
        <w:t>gullies and manholes</w:t>
      </w:r>
      <w:r>
        <w:rPr>
          <w:rFonts w:ascii="Gill Sans MT" w:eastAsia="Times New Roman" w:hAnsi="Gill Sans MT"/>
          <w:bCs/>
          <w:sz w:val="24"/>
          <w:lang w:eastAsia="en-US"/>
        </w:rPr>
        <w:t xml:space="preserve">. </w:t>
      </w:r>
    </w:p>
    <w:p w14:paraId="27A8F052" w14:textId="31BA0119" w:rsidR="005C0314" w:rsidRPr="005C0314" w:rsidRDefault="000A73FE" w:rsidP="005C0314">
      <w:pPr>
        <w:pStyle w:val="ListParagraph"/>
        <w:numPr>
          <w:ilvl w:val="0"/>
          <w:numId w:val="17"/>
        </w:numPr>
        <w:rPr>
          <w:rFonts w:ascii="Gill Sans MT" w:eastAsia="Times New Roman" w:hAnsi="Gill Sans MT"/>
          <w:bCs/>
          <w:sz w:val="24"/>
          <w:lang w:eastAsia="en-US"/>
        </w:rPr>
      </w:pPr>
      <w:r>
        <w:rPr>
          <w:rFonts w:ascii="Gill Sans MT" w:eastAsia="Times New Roman" w:hAnsi="Gill Sans MT"/>
          <w:bCs/>
          <w:sz w:val="24"/>
          <w:lang w:eastAsia="en-US"/>
        </w:rPr>
        <w:t>Spill</w:t>
      </w:r>
      <w:r w:rsidR="005C0314" w:rsidRPr="005C0314">
        <w:rPr>
          <w:rFonts w:ascii="Gill Sans MT" w:eastAsia="Times New Roman" w:hAnsi="Gill Sans MT"/>
          <w:bCs/>
          <w:sz w:val="24"/>
          <w:lang w:eastAsia="en-US"/>
        </w:rPr>
        <w:t xml:space="preserve"> kits should be available adjacent to the storage areas.</w:t>
      </w:r>
    </w:p>
    <w:p w14:paraId="72F315BD" w14:textId="12B38318" w:rsidR="00B135EB" w:rsidRDefault="00B625D5" w:rsidP="00AF1E48">
      <w:pPr>
        <w:pStyle w:val="ListParagraph"/>
        <w:numPr>
          <w:ilvl w:val="0"/>
          <w:numId w:val="17"/>
        </w:numPr>
        <w:rPr>
          <w:rFonts w:ascii="Gill Sans MT" w:eastAsia="Times New Roman" w:hAnsi="Gill Sans MT"/>
          <w:bCs/>
          <w:sz w:val="24"/>
          <w:lang w:eastAsia="en-US"/>
        </w:rPr>
      </w:pPr>
      <w:r>
        <w:rPr>
          <w:rFonts w:ascii="Gill Sans MT" w:eastAsia="Times New Roman" w:hAnsi="Gill Sans MT"/>
          <w:bCs/>
          <w:sz w:val="24"/>
          <w:lang w:eastAsia="en-US"/>
        </w:rPr>
        <w:t>Contact Facilities Helpdesk</w:t>
      </w:r>
      <w:r w:rsidR="006B1FC4">
        <w:rPr>
          <w:rFonts w:ascii="Gill Sans MT" w:eastAsia="Times New Roman" w:hAnsi="Gill Sans MT"/>
          <w:bCs/>
          <w:sz w:val="24"/>
          <w:lang w:eastAsia="en-US"/>
        </w:rPr>
        <w:t xml:space="preserve"> immediately</w:t>
      </w:r>
      <w:r>
        <w:rPr>
          <w:rFonts w:ascii="Gill Sans MT" w:eastAsia="Times New Roman" w:hAnsi="Gill Sans MT"/>
          <w:bCs/>
          <w:sz w:val="24"/>
          <w:lang w:eastAsia="en-US"/>
        </w:rPr>
        <w:t xml:space="preserve"> i</w:t>
      </w:r>
      <w:r w:rsidR="00B135EB">
        <w:rPr>
          <w:rFonts w:ascii="Gill Sans MT" w:eastAsia="Times New Roman" w:hAnsi="Gill Sans MT"/>
          <w:bCs/>
          <w:sz w:val="24"/>
          <w:lang w:eastAsia="en-US"/>
        </w:rPr>
        <w:t>f there is a leakage of waste</w:t>
      </w:r>
      <w:r>
        <w:rPr>
          <w:rFonts w:ascii="Gill Sans MT" w:eastAsia="Times New Roman" w:hAnsi="Gill Sans MT"/>
          <w:bCs/>
          <w:sz w:val="24"/>
          <w:lang w:eastAsia="en-US"/>
        </w:rPr>
        <w:t xml:space="preserve">. The FM </w:t>
      </w:r>
      <w:r w:rsidR="00B37D19">
        <w:rPr>
          <w:rFonts w:ascii="Gill Sans MT" w:eastAsia="Times New Roman" w:hAnsi="Gill Sans MT"/>
          <w:bCs/>
          <w:sz w:val="24"/>
          <w:lang w:eastAsia="en-US"/>
        </w:rPr>
        <w:t xml:space="preserve">Contractor must then mop and clean the </w:t>
      </w:r>
      <w:r w:rsidR="006B1FC4">
        <w:rPr>
          <w:rFonts w:ascii="Gill Sans MT" w:eastAsia="Times New Roman" w:hAnsi="Gill Sans MT"/>
          <w:bCs/>
          <w:sz w:val="24"/>
          <w:lang w:eastAsia="en-US"/>
        </w:rPr>
        <w:t xml:space="preserve">area and dispose </w:t>
      </w:r>
      <w:r w:rsidR="00CF5C59">
        <w:rPr>
          <w:rFonts w:ascii="Gill Sans MT" w:eastAsia="Times New Roman" w:hAnsi="Gill Sans MT"/>
          <w:bCs/>
          <w:sz w:val="24"/>
          <w:lang w:eastAsia="en-US"/>
        </w:rPr>
        <w:t xml:space="preserve">of </w:t>
      </w:r>
      <w:r w:rsidR="006B1FC4">
        <w:rPr>
          <w:rFonts w:ascii="Gill Sans MT" w:eastAsia="Times New Roman" w:hAnsi="Gill Sans MT"/>
          <w:bCs/>
          <w:sz w:val="24"/>
          <w:lang w:eastAsia="en-US"/>
        </w:rPr>
        <w:t>the waste i</w:t>
      </w:r>
      <w:r w:rsidR="00B135EB">
        <w:rPr>
          <w:rFonts w:ascii="Gill Sans MT" w:eastAsia="Times New Roman" w:hAnsi="Gill Sans MT"/>
          <w:bCs/>
          <w:sz w:val="24"/>
          <w:lang w:eastAsia="en-US"/>
        </w:rPr>
        <w:t xml:space="preserve">n the correct way. </w:t>
      </w:r>
    </w:p>
    <w:p w14:paraId="1C5D5509" w14:textId="1E0F4763" w:rsidR="0002769F" w:rsidRDefault="00D20F5E" w:rsidP="00AF1E48">
      <w:pPr>
        <w:pStyle w:val="ListParagraph"/>
        <w:numPr>
          <w:ilvl w:val="0"/>
          <w:numId w:val="17"/>
        </w:numPr>
        <w:rPr>
          <w:rFonts w:ascii="Gill Sans MT" w:eastAsia="Times New Roman" w:hAnsi="Gill Sans MT"/>
          <w:bCs/>
          <w:sz w:val="24"/>
          <w:lang w:eastAsia="en-US"/>
        </w:rPr>
      </w:pPr>
      <w:r>
        <w:rPr>
          <w:rFonts w:ascii="Gill Sans MT" w:eastAsia="Times New Roman" w:hAnsi="Gill Sans MT"/>
          <w:bCs/>
          <w:sz w:val="24"/>
          <w:lang w:eastAsia="en-US"/>
        </w:rPr>
        <w:t xml:space="preserve">Disposal </w:t>
      </w:r>
      <w:r w:rsidR="004556B5">
        <w:rPr>
          <w:rFonts w:ascii="Gill Sans MT" w:eastAsia="Times New Roman" w:hAnsi="Gill Sans MT"/>
          <w:bCs/>
          <w:sz w:val="24"/>
          <w:lang w:eastAsia="en-US"/>
        </w:rPr>
        <w:t>of</w:t>
      </w:r>
      <w:r>
        <w:rPr>
          <w:rFonts w:ascii="Gill Sans MT" w:eastAsia="Times New Roman" w:hAnsi="Gill Sans MT"/>
          <w:bCs/>
          <w:sz w:val="24"/>
          <w:lang w:eastAsia="en-US"/>
        </w:rPr>
        <w:t xml:space="preserve"> hazardous waste must by arranged by </w:t>
      </w:r>
      <w:r w:rsidR="00BC0D4C">
        <w:rPr>
          <w:rFonts w:ascii="Gill Sans MT" w:eastAsia="Times New Roman" w:hAnsi="Gill Sans MT"/>
          <w:bCs/>
          <w:sz w:val="24"/>
          <w:lang w:eastAsia="en-US"/>
        </w:rPr>
        <w:t xml:space="preserve">staff from each </w:t>
      </w:r>
      <w:r w:rsidR="0035787A">
        <w:rPr>
          <w:rFonts w:ascii="Gill Sans MT" w:eastAsia="Times New Roman" w:hAnsi="Gill Sans MT"/>
          <w:bCs/>
          <w:sz w:val="24"/>
          <w:lang w:eastAsia="en-US"/>
        </w:rPr>
        <w:t>S</w:t>
      </w:r>
      <w:r w:rsidR="00BC0D4C">
        <w:rPr>
          <w:rFonts w:ascii="Gill Sans MT" w:eastAsia="Times New Roman" w:hAnsi="Gill Sans MT"/>
          <w:bCs/>
          <w:sz w:val="24"/>
          <w:lang w:eastAsia="en-US"/>
        </w:rPr>
        <w:t>chool</w:t>
      </w:r>
      <w:r w:rsidR="0035787A">
        <w:rPr>
          <w:rFonts w:ascii="Gill Sans MT" w:eastAsia="Times New Roman" w:hAnsi="Gill Sans MT"/>
          <w:bCs/>
          <w:sz w:val="24"/>
          <w:lang w:eastAsia="en-US"/>
        </w:rPr>
        <w:t>/D</w:t>
      </w:r>
      <w:r w:rsidR="00BC0D4C">
        <w:rPr>
          <w:rFonts w:ascii="Gill Sans MT" w:eastAsia="Times New Roman" w:hAnsi="Gill Sans MT"/>
          <w:bCs/>
          <w:sz w:val="24"/>
          <w:lang w:eastAsia="en-US"/>
        </w:rPr>
        <w:t>epartment</w:t>
      </w:r>
      <w:r w:rsidR="00D10047">
        <w:rPr>
          <w:rFonts w:ascii="Gill Sans MT" w:eastAsia="Times New Roman" w:hAnsi="Gill Sans MT"/>
          <w:bCs/>
          <w:sz w:val="24"/>
          <w:lang w:eastAsia="en-US"/>
        </w:rPr>
        <w:t>.</w:t>
      </w:r>
      <w:r w:rsidR="00BC0D4C">
        <w:rPr>
          <w:rFonts w:ascii="Gill Sans MT" w:eastAsia="Times New Roman" w:hAnsi="Gill Sans MT"/>
          <w:bCs/>
          <w:sz w:val="24"/>
          <w:lang w:eastAsia="en-US"/>
        </w:rPr>
        <w:t xml:space="preserve"> This is done by </w:t>
      </w:r>
      <w:r w:rsidR="00015332">
        <w:rPr>
          <w:rFonts w:ascii="Gill Sans MT" w:eastAsia="Times New Roman" w:hAnsi="Gill Sans MT"/>
          <w:bCs/>
          <w:sz w:val="24"/>
          <w:lang w:eastAsia="en-US"/>
        </w:rPr>
        <w:t xml:space="preserve">contacting Facilities Helpdesk </w:t>
      </w:r>
      <w:r w:rsidR="00AD54FE">
        <w:rPr>
          <w:rFonts w:ascii="Gill Sans MT" w:eastAsia="Times New Roman" w:hAnsi="Gill Sans MT"/>
          <w:bCs/>
          <w:sz w:val="24"/>
          <w:lang w:eastAsia="en-US"/>
        </w:rPr>
        <w:t>that</w:t>
      </w:r>
      <w:r w:rsidR="00015332">
        <w:rPr>
          <w:rFonts w:ascii="Gill Sans MT" w:eastAsia="Times New Roman" w:hAnsi="Gill Sans MT"/>
          <w:bCs/>
          <w:sz w:val="24"/>
          <w:lang w:eastAsia="en-US"/>
        </w:rPr>
        <w:t xml:space="preserve"> will appoint </w:t>
      </w:r>
      <w:proofErr w:type="gramStart"/>
      <w:r w:rsidR="00015332">
        <w:rPr>
          <w:rFonts w:ascii="Gill Sans MT" w:eastAsia="Times New Roman" w:hAnsi="Gill Sans MT"/>
          <w:bCs/>
          <w:sz w:val="24"/>
          <w:lang w:eastAsia="en-US"/>
        </w:rPr>
        <w:t>a</w:t>
      </w:r>
      <w:proofErr w:type="gramEnd"/>
      <w:r w:rsidR="00015332">
        <w:rPr>
          <w:rFonts w:ascii="Gill Sans MT" w:eastAsia="Times New Roman" w:hAnsi="Gill Sans MT"/>
          <w:bCs/>
          <w:sz w:val="24"/>
          <w:lang w:eastAsia="en-US"/>
        </w:rPr>
        <w:t xml:space="preserve"> </w:t>
      </w:r>
      <w:r w:rsidR="006B1FC4">
        <w:rPr>
          <w:rFonts w:ascii="Gill Sans MT" w:eastAsia="Times New Roman" w:hAnsi="Gill Sans MT"/>
          <w:bCs/>
          <w:sz w:val="24"/>
          <w:lang w:eastAsia="en-US"/>
        </w:rPr>
        <w:t>LWC</w:t>
      </w:r>
      <w:r w:rsidR="0002769F">
        <w:rPr>
          <w:rFonts w:ascii="Gill Sans MT" w:eastAsia="Times New Roman" w:hAnsi="Gill Sans MT"/>
          <w:bCs/>
          <w:sz w:val="24"/>
          <w:lang w:eastAsia="en-US"/>
        </w:rPr>
        <w:t xml:space="preserve">. </w:t>
      </w:r>
      <w:r w:rsidR="00407D4A">
        <w:rPr>
          <w:rFonts w:ascii="Gill Sans MT" w:eastAsia="Times New Roman" w:hAnsi="Gill Sans MT"/>
          <w:bCs/>
          <w:sz w:val="24"/>
          <w:lang w:eastAsia="en-US"/>
        </w:rPr>
        <w:t xml:space="preserve">There is an </w:t>
      </w:r>
      <w:r w:rsidR="00D10047">
        <w:rPr>
          <w:rFonts w:ascii="Gill Sans MT" w:eastAsia="Times New Roman" w:hAnsi="Gill Sans MT"/>
          <w:bCs/>
          <w:sz w:val="24"/>
          <w:lang w:eastAsia="en-US"/>
        </w:rPr>
        <w:t xml:space="preserve">exception </w:t>
      </w:r>
      <w:r w:rsidR="00A44B92">
        <w:rPr>
          <w:rFonts w:ascii="Gill Sans MT" w:eastAsia="Times New Roman" w:hAnsi="Gill Sans MT"/>
          <w:bCs/>
          <w:sz w:val="24"/>
          <w:lang w:eastAsia="en-US"/>
        </w:rPr>
        <w:t>with the</w:t>
      </w:r>
      <w:r w:rsidR="00D10047">
        <w:rPr>
          <w:rFonts w:ascii="Gill Sans MT" w:eastAsia="Times New Roman" w:hAnsi="Gill Sans MT"/>
          <w:bCs/>
          <w:sz w:val="24"/>
          <w:lang w:eastAsia="en-US"/>
        </w:rPr>
        <w:t xml:space="preserve"> Simulation Centre </w:t>
      </w:r>
      <w:r w:rsidR="00A44B92">
        <w:rPr>
          <w:rFonts w:ascii="Gill Sans MT" w:eastAsia="Times New Roman" w:hAnsi="Gill Sans MT"/>
          <w:bCs/>
          <w:sz w:val="24"/>
          <w:lang w:eastAsia="en-US"/>
        </w:rPr>
        <w:t>at</w:t>
      </w:r>
      <w:r w:rsidR="00D10047">
        <w:rPr>
          <w:rFonts w:ascii="Gill Sans MT" w:eastAsia="Times New Roman" w:hAnsi="Gill Sans MT"/>
          <w:bCs/>
          <w:sz w:val="24"/>
          <w:lang w:eastAsia="en-US"/>
        </w:rPr>
        <w:t xml:space="preserve"> Paragon House</w:t>
      </w:r>
      <w:r w:rsidR="00A44B92">
        <w:rPr>
          <w:rFonts w:ascii="Gill Sans MT" w:eastAsia="Times New Roman" w:hAnsi="Gill Sans MT"/>
          <w:bCs/>
          <w:sz w:val="24"/>
          <w:lang w:eastAsia="en-US"/>
        </w:rPr>
        <w:t xml:space="preserve"> </w:t>
      </w:r>
      <w:r w:rsidR="00F92F56">
        <w:rPr>
          <w:rFonts w:ascii="Gill Sans MT" w:eastAsia="Times New Roman" w:hAnsi="Gill Sans MT"/>
          <w:bCs/>
          <w:sz w:val="24"/>
          <w:lang w:eastAsia="en-US"/>
        </w:rPr>
        <w:t>and Fountain House</w:t>
      </w:r>
      <w:r w:rsidR="00AD54FE">
        <w:rPr>
          <w:rFonts w:ascii="Gill Sans MT" w:eastAsia="Times New Roman" w:hAnsi="Gill Sans MT"/>
          <w:bCs/>
          <w:sz w:val="24"/>
          <w:lang w:eastAsia="en-US"/>
        </w:rPr>
        <w:t>, and IT</w:t>
      </w:r>
      <w:r w:rsidR="004D231C">
        <w:rPr>
          <w:rFonts w:ascii="Gill Sans MT" w:eastAsia="Times New Roman" w:hAnsi="Gill Sans MT"/>
          <w:bCs/>
          <w:sz w:val="24"/>
          <w:lang w:eastAsia="en-US"/>
        </w:rPr>
        <w:t xml:space="preserve"> waste</w:t>
      </w:r>
      <w:r w:rsidR="00F92F56">
        <w:rPr>
          <w:rFonts w:ascii="Gill Sans MT" w:eastAsia="Times New Roman" w:hAnsi="Gill Sans MT"/>
          <w:bCs/>
          <w:sz w:val="24"/>
          <w:lang w:eastAsia="en-US"/>
        </w:rPr>
        <w:t xml:space="preserve"> </w:t>
      </w:r>
      <w:r w:rsidR="00A44B92">
        <w:rPr>
          <w:rFonts w:ascii="Gill Sans MT" w:eastAsia="Times New Roman" w:hAnsi="Gill Sans MT"/>
          <w:bCs/>
          <w:sz w:val="24"/>
          <w:lang w:eastAsia="en-US"/>
        </w:rPr>
        <w:t xml:space="preserve">as disposal is </w:t>
      </w:r>
      <w:r w:rsidR="00D10047">
        <w:rPr>
          <w:rFonts w:ascii="Gill Sans MT" w:eastAsia="Times New Roman" w:hAnsi="Gill Sans MT"/>
          <w:bCs/>
          <w:sz w:val="24"/>
          <w:lang w:eastAsia="en-US"/>
        </w:rPr>
        <w:t>arrange</w:t>
      </w:r>
      <w:r w:rsidR="00A44B92">
        <w:rPr>
          <w:rFonts w:ascii="Gill Sans MT" w:eastAsia="Times New Roman" w:hAnsi="Gill Sans MT"/>
          <w:bCs/>
          <w:sz w:val="24"/>
          <w:lang w:eastAsia="en-US"/>
        </w:rPr>
        <w:t>d</w:t>
      </w:r>
      <w:r w:rsidR="00D10047">
        <w:rPr>
          <w:rFonts w:ascii="Gill Sans MT" w:eastAsia="Times New Roman" w:hAnsi="Gill Sans MT"/>
          <w:bCs/>
          <w:sz w:val="24"/>
          <w:lang w:eastAsia="en-US"/>
        </w:rPr>
        <w:t xml:space="preserve"> directly with the </w:t>
      </w:r>
      <w:r w:rsidR="00AD61F6">
        <w:rPr>
          <w:rFonts w:ascii="Gill Sans MT" w:eastAsia="Times New Roman" w:hAnsi="Gill Sans MT"/>
          <w:bCs/>
          <w:sz w:val="24"/>
          <w:lang w:eastAsia="en-US"/>
        </w:rPr>
        <w:t>LWC</w:t>
      </w:r>
      <w:r w:rsidR="00407D4A">
        <w:rPr>
          <w:rFonts w:ascii="Gill Sans MT" w:eastAsia="Times New Roman" w:hAnsi="Gill Sans MT"/>
          <w:bCs/>
          <w:sz w:val="24"/>
          <w:lang w:eastAsia="en-US"/>
        </w:rPr>
        <w:t xml:space="preserve"> and</w:t>
      </w:r>
      <w:r w:rsidR="00A44B92">
        <w:rPr>
          <w:rFonts w:ascii="Gill Sans MT" w:eastAsia="Times New Roman" w:hAnsi="Gill Sans MT"/>
          <w:bCs/>
          <w:sz w:val="24"/>
          <w:lang w:eastAsia="en-US"/>
        </w:rPr>
        <w:t xml:space="preserve"> the School</w:t>
      </w:r>
      <w:r w:rsidR="00AD61F6">
        <w:rPr>
          <w:rFonts w:ascii="Gill Sans MT" w:eastAsia="Times New Roman" w:hAnsi="Gill Sans MT"/>
          <w:bCs/>
          <w:sz w:val="24"/>
          <w:lang w:eastAsia="en-US"/>
        </w:rPr>
        <w:t>/Department</w:t>
      </w:r>
      <w:r w:rsidR="00407D4A">
        <w:rPr>
          <w:rFonts w:ascii="Gill Sans MT" w:eastAsia="Times New Roman" w:hAnsi="Gill Sans MT"/>
          <w:bCs/>
          <w:sz w:val="24"/>
          <w:lang w:eastAsia="en-US"/>
        </w:rPr>
        <w:t xml:space="preserve"> retains copies of Consignment Notes.</w:t>
      </w:r>
    </w:p>
    <w:p w14:paraId="0F7C1C7C" w14:textId="6670B29D" w:rsidR="0002769F" w:rsidRDefault="00FE7A6B" w:rsidP="00AF1E48">
      <w:pPr>
        <w:pStyle w:val="ListParagraph"/>
        <w:numPr>
          <w:ilvl w:val="0"/>
          <w:numId w:val="17"/>
        </w:numPr>
        <w:rPr>
          <w:rFonts w:ascii="Gill Sans MT" w:eastAsia="Times New Roman" w:hAnsi="Gill Sans MT"/>
          <w:bCs/>
          <w:sz w:val="24"/>
          <w:lang w:eastAsia="en-US"/>
        </w:rPr>
      </w:pPr>
      <w:r>
        <w:rPr>
          <w:rFonts w:ascii="Gill Sans MT" w:eastAsia="Times New Roman" w:hAnsi="Gill Sans MT"/>
          <w:bCs/>
          <w:sz w:val="24"/>
          <w:lang w:eastAsia="en-US"/>
        </w:rPr>
        <w:t>Consignment</w:t>
      </w:r>
      <w:r w:rsidR="007C4D4D">
        <w:rPr>
          <w:rFonts w:ascii="Gill Sans MT" w:eastAsia="Times New Roman" w:hAnsi="Gill Sans MT"/>
          <w:bCs/>
          <w:sz w:val="24"/>
          <w:lang w:eastAsia="en-US"/>
        </w:rPr>
        <w:t xml:space="preserve"> Note</w:t>
      </w:r>
      <w:r w:rsidR="00CF5C59">
        <w:rPr>
          <w:rFonts w:ascii="Gill Sans MT" w:eastAsia="Times New Roman" w:hAnsi="Gill Sans MT"/>
          <w:bCs/>
          <w:sz w:val="24"/>
          <w:lang w:eastAsia="en-US"/>
        </w:rPr>
        <w:t>s</w:t>
      </w:r>
      <w:r w:rsidR="007C4D4D">
        <w:rPr>
          <w:rFonts w:ascii="Gill Sans MT" w:eastAsia="Times New Roman" w:hAnsi="Gill Sans MT"/>
          <w:bCs/>
          <w:sz w:val="24"/>
          <w:lang w:eastAsia="en-US"/>
        </w:rPr>
        <w:t xml:space="preserve"> </w:t>
      </w:r>
      <w:r>
        <w:rPr>
          <w:rFonts w:ascii="Gill Sans MT" w:eastAsia="Times New Roman" w:hAnsi="Gill Sans MT"/>
          <w:bCs/>
          <w:sz w:val="24"/>
          <w:lang w:eastAsia="en-US"/>
        </w:rPr>
        <w:t>must</w:t>
      </w:r>
      <w:r w:rsidR="007C4D4D">
        <w:rPr>
          <w:rFonts w:ascii="Gill Sans MT" w:eastAsia="Times New Roman" w:hAnsi="Gill Sans MT"/>
          <w:bCs/>
          <w:sz w:val="24"/>
          <w:lang w:eastAsia="en-US"/>
        </w:rPr>
        <w:t xml:space="preserve"> be</w:t>
      </w:r>
      <w:r w:rsidR="00A315E8">
        <w:rPr>
          <w:rFonts w:ascii="Gill Sans MT" w:eastAsia="Times New Roman" w:hAnsi="Gill Sans MT"/>
          <w:bCs/>
          <w:sz w:val="24"/>
          <w:lang w:eastAsia="en-US"/>
        </w:rPr>
        <w:t xml:space="preserve"> </w:t>
      </w:r>
      <w:r w:rsidR="0002769F">
        <w:rPr>
          <w:rFonts w:ascii="Gill Sans MT" w:eastAsia="Times New Roman" w:hAnsi="Gill Sans MT"/>
          <w:bCs/>
          <w:sz w:val="24"/>
          <w:lang w:eastAsia="en-US"/>
        </w:rPr>
        <w:t xml:space="preserve">retained by the </w:t>
      </w:r>
      <w:r w:rsidR="0035787A">
        <w:rPr>
          <w:rFonts w:ascii="Gill Sans MT" w:eastAsia="Times New Roman" w:hAnsi="Gill Sans MT"/>
          <w:bCs/>
          <w:sz w:val="24"/>
          <w:lang w:eastAsia="en-US"/>
        </w:rPr>
        <w:t>FM Contractor</w:t>
      </w:r>
    </w:p>
    <w:p w14:paraId="5834DE6A" w14:textId="0C812F4B" w:rsidR="00086809" w:rsidRDefault="00AD61F6" w:rsidP="00AF1E48">
      <w:pPr>
        <w:pStyle w:val="ListParagraph"/>
        <w:numPr>
          <w:ilvl w:val="0"/>
          <w:numId w:val="17"/>
        </w:numPr>
        <w:rPr>
          <w:rFonts w:ascii="Gill Sans MT" w:eastAsia="Times New Roman" w:hAnsi="Gill Sans MT"/>
          <w:bCs/>
          <w:sz w:val="24"/>
          <w:lang w:eastAsia="en-US"/>
        </w:rPr>
      </w:pPr>
      <w:r>
        <w:rPr>
          <w:rFonts w:ascii="Gill Sans MT" w:eastAsia="Times New Roman" w:hAnsi="Gill Sans MT"/>
          <w:bCs/>
          <w:sz w:val="24"/>
          <w:lang w:eastAsia="en-US"/>
        </w:rPr>
        <w:t xml:space="preserve">The </w:t>
      </w:r>
      <w:r w:rsidR="00086809">
        <w:rPr>
          <w:rFonts w:ascii="Gill Sans MT" w:eastAsia="Times New Roman" w:hAnsi="Gill Sans MT"/>
          <w:bCs/>
          <w:sz w:val="24"/>
          <w:lang w:eastAsia="en-US"/>
        </w:rPr>
        <w:t>FM Contractor</w:t>
      </w:r>
      <w:r w:rsidR="004D231C">
        <w:rPr>
          <w:rFonts w:ascii="Gill Sans MT" w:eastAsia="Times New Roman" w:hAnsi="Gill Sans MT"/>
          <w:bCs/>
          <w:sz w:val="24"/>
          <w:lang w:eastAsia="en-US"/>
        </w:rPr>
        <w:t xml:space="preserve"> and/or relevant School</w:t>
      </w:r>
      <w:r>
        <w:rPr>
          <w:rFonts w:ascii="Gill Sans MT" w:eastAsia="Times New Roman" w:hAnsi="Gill Sans MT"/>
          <w:bCs/>
          <w:sz w:val="24"/>
          <w:lang w:eastAsia="en-US"/>
        </w:rPr>
        <w:t>/Department</w:t>
      </w:r>
      <w:r w:rsidR="00086809">
        <w:rPr>
          <w:rFonts w:ascii="Gill Sans MT" w:eastAsia="Times New Roman" w:hAnsi="Gill Sans MT"/>
          <w:bCs/>
          <w:sz w:val="24"/>
          <w:lang w:eastAsia="en-US"/>
        </w:rPr>
        <w:t xml:space="preserve"> </w:t>
      </w:r>
      <w:r w:rsidR="003236D3">
        <w:rPr>
          <w:rFonts w:ascii="Gill Sans MT" w:eastAsia="Times New Roman" w:hAnsi="Gill Sans MT"/>
          <w:bCs/>
          <w:sz w:val="24"/>
          <w:lang w:eastAsia="en-US"/>
        </w:rPr>
        <w:t xml:space="preserve">is responsible for ensuring Part E of Consignment Note is </w:t>
      </w:r>
      <w:r w:rsidR="00115D75">
        <w:rPr>
          <w:rFonts w:ascii="Gill Sans MT" w:eastAsia="Times New Roman" w:hAnsi="Gill Sans MT"/>
          <w:bCs/>
          <w:sz w:val="24"/>
          <w:lang w:eastAsia="en-US"/>
        </w:rPr>
        <w:t>completed.</w:t>
      </w:r>
    </w:p>
    <w:p w14:paraId="1B92DB77" w14:textId="7634339D" w:rsidR="00F53BCB" w:rsidRDefault="00F53BCB" w:rsidP="00F53BCB">
      <w:pPr>
        <w:rPr>
          <w:lang w:eastAsia="en-US"/>
        </w:rPr>
      </w:pPr>
    </w:p>
    <w:p w14:paraId="28A91BB3" w14:textId="6A0872D7" w:rsidR="00F53BCB" w:rsidRPr="00C953AE" w:rsidRDefault="00F53BCB" w:rsidP="00F53BCB">
      <w:pPr>
        <w:rPr>
          <w:rFonts w:ascii="Gill Sans MT" w:eastAsia="Times New Roman" w:hAnsi="Gill Sans MT"/>
          <w:bCs/>
          <w:sz w:val="24"/>
          <w:lang w:eastAsia="en-US"/>
        </w:rPr>
      </w:pPr>
      <w:r w:rsidRPr="00C953AE">
        <w:rPr>
          <w:rFonts w:ascii="Gill Sans MT" w:eastAsia="Times New Roman" w:hAnsi="Gill Sans MT"/>
          <w:bCs/>
          <w:sz w:val="24"/>
          <w:lang w:eastAsia="en-US"/>
        </w:rPr>
        <w:t>W</w:t>
      </w:r>
      <w:r w:rsidR="009553EF">
        <w:rPr>
          <w:rFonts w:ascii="Gill Sans MT" w:eastAsia="Times New Roman" w:hAnsi="Gill Sans MT"/>
          <w:bCs/>
          <w:sz w:val="24"/>
          <w:lang w:eastAsia="en-US"/>
        </w:rPr>
        <w:t>aste Electrical and Electronic Equipment (W</w:t>
      </w:r>
      <w:r w:rsidRPr="00C953AE">
        <w:rPr>
          <w:rFonts w:ascii="Gill Sans MT" w:eastAsia="Times New Roman" w:hAnsi="Gill Sans MT"/>
          <w:bCs/>
          <w:sz w:val="24"/>
          <w:lang w:eastAsia="en-US"/>
        </w:rPr>
        <w:t>EEE</w:t>
      </w:r>
      <w:r w:rsidR="009553EF">
        <w:rPr>
          <w:rFonts w:ascii="Gill Sans MT" w:eastAsia="Times New Roman" w:hAnsi="Gill Sans MT"/>
          <w:bCs/>
          <w:sz w:val="24"/>
          <w:lang w:eastAsia="en-US"/>
        </w:rPr>
        <w:t>)</w:t>
      </w:r>
      <w:r w:rsidRPr="00C953AE">
        <w:rPr>
          <w:rFonts w:ascii="Gill Sans MT" w:eastAsia="Times New Roman" w:hAnsi="Gill Sans MT"/>
          <w:bCs/>
          <w:sz w:val="24"/>
          <w:lang w:eastAsia="en-US"/>
        </w:rPr>
        <w:t xml:space="preserve"> Waste</w:t>
      </w:r>
      <w:r w:rsidR="00C953AE">
        <w:rPr>
          <w:rFonts w:ascii="Gill Sans MT" w:eastAsia="Times New Roman" w:hAnsi="Gill Sans MT"/>
          <w:bCs/>
          <w:sz w:val="24"/>
          <w:lang w:eastAsia="en-US"/>
        </w:rPr>
        <w:t>:</w:t>
      </w:r>
    </w:p>
    <w:p w14:paraId="4D6F90FF" w14:textId="42FA7D9C" w:rsidR="009148B3" w:rsidRDefault="009148B3" w:rsidP="009148B3">
      <w:pPr>
        <w:pStyle w:val="ListParagraph"/>
        <w:numPr>
          <w:ilvl w:val="0"/>
          <w:numId w:val="19"/>
        </w:numPr>
        <w:rPr>
          <w:rFonts w:ascii="Gill Sans MT" w:eastAsia="Times New Roman" w:hAnsi="Gill Sans MT"/>
          <w:bCs/>
          <w:sz w:val="24"/>
          <w:lang w:eastAsia="en-US"/>
        </w:rPr>
      </w:pPr>
      <w:r>
        <w:rPr>
          <w:rFonts w:ascii="Gill Sans MT" w:eastAsia="Times New Roman" w:hAnsi="Gill Sans MT"/>
          <w:bCs/>
          <w:sz w:val="24"/>
          <w:lang w:eastAsia="en-US"/>
        </w:rPr>
        <w:t xml:space="preserve">The storage and disposal of IT-related electrical equipment is managed by the IT Department. The electrical equipment </w:t>
      </w:r>
      <w:r w:rsidR="00EF6408">
        <w:rPr>
          <w:rFonts w:ascii="Gill Sans MT" w:eastAsia="Times New Roman" w:hAnsi="Gill Sans MT"/>
          <w:bCs/>
          <w:sz w:val="24"/>
          <w:lang w:eastAsia="en-US"/>
        </w:rPr>
        <w:t>is</w:t>
      </w:r>
      <w:r>
        <w:rPr>
          <w:rFonts w:ascii="Gill Sans MT" w:eastAsia="Times New Roman" w:hAnsi="Gill Sans MT"/>
          <w:bCs/>
          <w:sz w:val="24"/>
          <w:lang w:eastAsia="en-US"/>
        </w:rPr>
        <w:t xml:space="preserve"> stored in </w:t>
      </w:r>
      <w:r w:rsidR="00CF5C59">
        <w:rPr>
          <w:rFonts w:ascii="Gill Sans MT" w:eastAsia="Times New Roman" w:hAnsi="Gill Sans MT"/>
          <w:bCs/>
          <w:sz w:val="24"/>
          <w:lang w:eastAsia="en-US"/>
        </w:rPr>
        <w:t xml:space="preserve">a </w:t>
      </w:r>
      <w:r>
        <w:rPr>
          <w:rFonts w:ascii="Gill Sans MT" w:eastAsia="Times New Roman" w:hAnsi="Gill Sans MT"/>
          <w:bCs/>
          <w:sz w:val="24"/>
          <w:lang w:eastAsia="en-US"/>
        </w:rPr>
        <w:t>designated area and collected by a certified WEEE waste management company</w:t>
      </w:r>
      <w:r w:rsidR="007C4D4D">
        <w:rPr>
          <w:rFonts w:ascii="Gill Sans MT" w:eastAsia="Times New Roman" w:hAnsi="Gill Sans MT"/>
          <w:bCs/>
          <w:sz w:val="24"/>
          <w:lang w:eastAsia="en-US"/>
        </w:rPr>
        <w:t xml:space="preserve"> for disposal</w:t>
      </w:r>
      <w:r>
        <w:rPr>
          <w:rFonts w:ascii="Gill Sans MT" w:eastAsia="Times New Roman" w:hAnsi="Gill Sans MT"/>
          <w:bCs/>
          <w:sz w:val="24"/>
          <w:lang w:eastAsia="en-US"/>
        </w:rPr>
        <w:t xml:space="preserve">. </w:t>
      </w:r>
    </w:p>
    <w:p w14:paraId="5229D478" w14:textId="02A37A7D" w:rsidR="009148B3" w:rsidRDefault="007C4D4D" w:rsidP="009148B3">
      <w:pPr>
        <w:pStyle w:val="ListParagraph"/>
        <w:numPr>
          <w:ilvl w:val="0"/>
          <w:numId w:val="19"/>
        </w:numPr>
        <w:rPr>
          <w:rFonts w:ascii="Gill Sans MT" w:eastAsia="Times New Roman" w:hAnsi="Gill Sans MT"/>
          <w:bCs/>
          <w:sz w:val="24"/>
          <w:lang w:eastAsia="en-US"/>
        </w:rPr>
      </w:pPr>
      <w:r>
        <w:rPr>
          <w:rFonts w:ascii="Gill Sans MT" w:eastAsia="Times New Roman" w:hAnsi="Gill Sans MT"/>
          <w:bCs/>
          <w:sz w:val="24"/>
          <w:lang w:eastAsia="en-US"/>
        </w:rPr>
        <w:t xml:space="preserve">Any </w:t>
      </w:r>
      <w:r w:rsidR="00F53BCB">
        <w:rPr>
          <w:rFonts w:ascii="Gill Sans MT" w:eastAsia="Times New Roman" w:hAnsi="Gill Sans MT"/>
          <w:bCs/>
          <w:sz w:val="24"/>
          <w:lang w:eastAsia="en-US"/>
        </w:rPr>
        <w:t>WEEE</w:t>
      </w:r>
      <w:r w:rsidR="009148B3">
        <w:rPr>
          <w:rFonts w:ascii="Gill Sans MT" w:eastAsia="Times New Roman" w:hAnsi="Gill Sans MT"/>
          <w:bCs/>
          <w:sz w:val="24"/>
          <w:lang w:eastAsia="en-US"/>
        </w:rPr>
        <w:t xml:space="preserve"> </w:t>
      </w:r>
      <w:r>
        <w:rPr>
          <w:rFonts w:ascii="Gill Sans MT" w:eastAsia="Times New Roman" w:hAnsi="Gill Sans MT"/>
          <w:bCs/>
          <w:sz w:val="24"/>
          <w:lang w:eastAsia="en-US"/>
        </w:rPr>
        <w:t>managed</w:t>
      </w:r>
      <w:r w:rsidR="009148B3">
        <w:rPr>
          <w:rFonts w:ascii="Gill Sans MT" w:eastAsia="Times New Roman" w:hAnsi="Gill Sans MT"/>
          <w:bCs/>
          <w:sz w:val="24"/>
          <w:lang w:eastAsia="en-US"/>
        </w:rPr>
        <w:t xml:space="preserve"> by P</w:t>
      </w:r>
      <w:r w:rsidR="009D10D8">
        <w:rPr>
          <w:rFonts w:ascii="Gill Sans MT" w:eastAsia="Times New Roman" w:hAnsi="Gill Sans MT"/>
          <w:bCs/>
          <w:sz w:val="24"/>
          <w:lang w:eastAsia="en-US"/>
        </w:rPr>
        <w:t xml:space="preserve">roperty Services </w:t>
      </w:r>
      <w:r w:rsidR="009148B3">
        <w:rPr>
          <w:rFonts w:ascii="Gill Sans MT" w:eastAsia="Times New Roman" w:hAnsi="Gill Sans MT"/>
          <w:bCs/>
          <w:sz w:val="24"/>
          <w:lang w:eastAsia="en-US"/>
        </w:rPr>
        <w:t>D</w:t>
      </w:r>
      <w:r w:rsidR="009D10D8">
        <w:rPr>
          <w:rFonts w:ascii="Gill Sans MT" w:eastAsia="Times New Roman" w:hAnsi="Gill Sans MT"/>
          <w:bCs/>
          <w:sz w:val="24"/>
          <w:lang w:eastAsia="en-US"/>
        </w:rPr>
        <w:t>epartment</w:t>
      </w:r>
      <w:r w:rsidR="009148B3">
        <w:rPr>
          <w:rFonts w:ascii="Gill Sans MT" w:eastAsia="Times New Roman" w:hAnsi="Gill Sans MT"/>
          <w:bCs/>
          <w:sz w:val="24"/>
          <w:lang w:eastAsia="en-US"/>
        </w:rPr>
        <w:t xml:space="preserve"> is assigned a</w:t>
      </w:r>
      <w:r w:rsidR="00F53BCB">
        <w:rPr>
          <w:rFonts w:ascii="Gill Sans MT" w:eastAsia="Times New Roman" w:hAnsi="Gill Sans MT"/>
          <w:bCs/>
          <w:sz w:val="24"/>
          <w:lang w:eastAsia="en-US"/>
        </w:rPr>
        <w:t>n asset number</w:t>
      </w:r>
      <w:r w:rsidR="009148B3">
        <w:rPr>
          <w:rFonts w:ascii="Gill Sans MT" w:eastAsia="Times New Roman" w:hAnsi="Gill Sans MT"/>
          <w:bCs/>
          <w:sz w:val="24"/>
          <w:lang w:eastAsia="en-US"/>
        </w:rPr>
        <w:t xml:space="preserve">. The storage and disposal of </w:t>
      </w:r>
      <w:r>
        <w:rPr>
          <w:rFonts w:ascii="Gill Sans MT" w:eastAsia="Times New Roman" w:hAnsi="Gill Sans MT"/>
          <w:bCs/>
          <w:sz w:val="24"/>
          <w:lang w:eastAsia="en-US"/>
        </w:rPr>
        <w:t>WEEE</w:t>
      </w:r>
      <w:r w:rsidR="009148B3">
        <w:rPr>
          <w:rFonts w:ascii="Gill Sans MT" w:eastAsia="Times New Roman" w:hAnsi="Gill Sans MT"/>
          <w:bCs/>
          <w:sz w:val="24"/>
          <w:lang w:eastAsia="en-US"/>
        </w:rPr>
        <w:t xml:space="preserve"> is </w:t>
      </w:r>
      <w:r>
        <w:rPr>
          <w:rFonts w:ascii="Gill Sans MT" w:eastAsia="Times New Roman" w:hAnsi="Gill Sans MT"/>
          <w:bCs/>
          <w:sz w:val="24"/>
          <w:lang w:eastAsia="en-US"/>
        </w:rPr>
        <w:t>undertaken</w:t>
      </w:r>
      <w:r w:rsidR="009148B3">
        <w:rPr>
          <w:rFonts w:ascii="Gill Sans MT" w:eastAsia="Times New Roman" w:hAnsi="Gill Sans MT"/>
          <w:bCs/>
          <w:sz w:val="24"/>
          <w:lang w:eastAsia="en-US"/>
        </w:rPr>
        <w:t xml:space="preserve"> by </w:t>
      </w:r>
      <w:r w:rsidR="00AC0D3B">
        <w:rPr>
          <w:rFonts w:ascii="Gill Sans MT" w:eastAsia="Times New Roman" w:hAnsi="Gill Sans MT"/>
          <w:bCs/>
          <w:sz w:val="24"/>
          <w:lang w:eastAsia="en-US"/>
        </w:rPr>
        <w:t xml:space="preserve">the FM Contractor that stores the </w:t>
      </w:r>
      <w:r w:rsidR="009148B3" w:rsidRPr="009148B3">
        <w:rPr>
          <w:rFonts w:ascii="Gill Sans MT" w:eastAsia="Times New Roman" w:hAnsi="Gill Sans MT"/>
          <w:bCs/>
          <w:sz w:val="24"/>
          <w:lang w:eastAsia="en-US"/>
        </w:rPr>
        <w:t xml:space="preserve">equipment in </w:t>
      </w:r>
      <w:r w:rsidR="00EF6408">
        <w:rPr>
          <w:rFonts w:ascii="Gill Sans MT" w:eastAsia="Times New Roman" w:hAnsi="Gill Sans MT"/>
          <w:bCs/>
          <w:sz w:val="24"/>
          <w:lang w:eastAsia="en-US"/>
        </w:rPr>
        <w:t>designated areas</w:t>
      </w:r>
      <w:r w:rsidR="000575D9">
        <w:rPr>
          <w:rFonts w:ascii="Gill Sans MT" w:eastAsia="Times New Roman" w:hAnsi="Gill Sans MT"/>
          <w:bCs/>
          <w:sz w:val="24"/>
          <w:lang w:eastAsia="en-US"/>
        </w:rPr>
        <w:t xml:space="preserve"> and then </w:t>
      </w:r>
      <w:r w:rsidR="00AC0D3B">
        <w:rPr>
          <w:rFonts w:ascii="Gill Sans MT" w:eastAsia="Times New Roman" w:hAnsi="Gill Sans MT"/>
          <w:bCs/>
          <w:sz w:val="24"/>
          <w:lang w:eastAsia="en-US"/>
        </w:rPr>
        <w:t>arranges</w:t>
      </w:r>
      <w:r w:rsidR="000575D9">
        <w:rPr>
          <w:rFonts w:ascii="Gill Sans MT" w:eastAsia="Times New Roman" w:hAnsi="Gill Sans MT"/>
          <w:bCs/>
          <w:sz w:val="24"/>
          <w:lang w:eastAsia="en-US"/>
        </w:rPr>
        <w:t xml:space="preserve"> disposal </w:t>
      </w:r>
      <w:r w:rsidR="003C29A4">
        <w:rPr>
          <w:rFonts w:ascii="Gill Sans MT" w:eastAsia="Times New Roman" w:hAnsi="Gill Sans MT"/>
          <w:bCs/>
          <w:sz w:val="24"/>
          <w:lang w:eastAsia="en-US"/>
        </w:rPr>
        <w:t xml:space="preserve">through </w:t>
      </w:r>
      <w:proofErr w:type="gramStart"/>
      <w:r w:rsidR="003C29A4">
        <w:rPr>
          <w:rFonts w:ascii="Gill Sans MT" w:eastAsia="Times New Roman" w:hAnsi="Gill Sans MT"/>
          <w:bCs/>
          <w:sz w:val="24"/>
          <w:lang w:eastAsia="en-US"/>
        </w:rPr>
        <w:t>a</w:t>
      </w:r>
      <w:proofErr w:type="gramEnd"/>
      <w:r w:rsidR="003C29A4">
        <w:rPr>
          <w:rFonts w:ascii="Gill Sans MT" w:eastAsia="Times New Roman" w:hAnsi="Gill Sans MT"/>
          <w:bCs/>
          <w:sz w:val="24"/>
          <w:lang w:eastAsia="en-US"/>
        </w:rPr>
        <w:t xml:space="preserve"> </w:t>
      </w:r>
      <w:r w:rsidR="006C5C21">
        <w:rPr>
          <w:rFonts w:ascii="Gill Sans MT" w:eastAsia="Times New Roman" w:hAnsi="Gill Sans MT"/>
          <w:bCs/>
          <w:sz w:val="24"/>
          <w:lang w:eastAsia="en-US"/>
        </w:rPr>
        <w:t>LWC</w:t>
      </w:r>
      <w:r w:rsidR="009148B3" w:rsidRPr="009148B3">
        <w:rPr>
          <w:rFonts w:ascii="Gill Sans MT" w:eastAsia="Times New Roman" w:hAnsi="Gill Sans MT"/>
          <w:bCs/>
          <w:sz w:val="24"/>
          <w:lang w:eastAsia="en-US"/>
        </w:rPr>
        <w:t xml:space="preserve">. </w:t>
      </w:r>
    </w:p>
    <w:p w14:paraId="45C79673" w14:textId="68C23CFE" w:rsidR="000575D9" w:rsidRPr="009148B3" w:rsidRDefault="00FE7A6B" w:rsidP="009148B3">
      <w:pPr>
        <w:pStyle w:val="ListParagraph"/>
        <w:numPr>
          <w:ilvl w:val="0"/>
          <w:numId w:val="19"/>
        </w:numPr>
        <w:rPr>
          <w:rFonts w:ascii="Gill Sans MT" w:eastAsia="Times New Roman" w:hAnsi="Gill Sans MT"/>
          <w:bCs/>
          <w:sz w:val="24"/>
          <w:lang w:eastAsia="en-US"/>
        </w:rPr>
      </w:pPr>
      <w:r>
        <w:rPr>
          <w:rFonts w:ascii="Gill Sans MT" w:eastAsia="Times New Roman" w:hAnsi="Gill Sans MT"/>
          <w:bCs/>
          <w:sz w:val="24"/>
          <w:lang w:eastAsia="en-US"/>
        </w:rPr>
        <w:t xml:space="preserve">Consignment Notes must be retained by the IT Department and </w:t>
      </w:r>
      <w:r w:rsidR="003C29A4">
        <w:rPr>
          <w:rFonts w:ascii="Gill Sans MT" w:eastAsia="Times New Roman" w:hAnsi="Gill Sans MT"/>
          <w:bCs/>
          <w:sz w:val="24"/>
          <w:lang w:eastAsia="en-US"/>
        </w:rPr>
        <w:t xml:space="preserve">the </w:t>
      </w:r>
      <w:r>
        <w:rPr>
          <w:rFonts w:ascii="Gill Sans MT" w:eastAsia="Times New Roman" w:hAnsi="Gill Sans MT"/>
          <w:bCs/>
          <w:sz w:val="24"/>
          <w:lang w:eastAsia="en-US"/>
        </w:rPr>
        <w:t>FM contractor</w:t>
      </w:r>
      <w:r w:rsidR="00A12377">
        <w:rPr>
          <w:rFonts w:ascii="Gill Sans MT" w:eastAsia="Times New Roman" w:hAnsi="Gill Sans MT"/>
          <w:bCs/>
          <w:sz w:val="24"/>
          <w:lang w:eastAsia="en-US"/>
        </w:rPr>
        <w:t xml:space="preserve"> for their respective areas. </w:t>
      </w:r>
      <w:r w:rsidR="000B061B">
        <w:rPr>
          <w:rFonts w:ascii="Gill Sans MT" w:eastAsia="Times New Roman" w:hAnsi="Gill Sans MT"/>
          <w:bCs/>
          <w:sz w:val="24"/>
          <w:lang w:eastAsia="en-US"/>
        </w:rPr>
        <w:t>Copies are provided to the Head of ES annually.</w:t>
      </w:r>
      <w:r>
        <w:rPr>
          <w:rFonts w:ascii="Gill Sans MT" w:eastAsia="Times New Roman" w:hAnsi="Gill Sans MT"/>
          <w:bCs/>
          <w:sz w:val="24"/>
          <w:lang w:eastAsia="en-US"/>
        </w:rPr>
        <w:t xml:space="preserve"> </w:t>
      </w:r>
    </w:p>
    <w:p w14:paraId="2ED0ACC4" w14:textId="31E8981B" w:rsidR="003868B1" w:rsidRDefault="003868B1" w:rsidP="003868B1">
      <w:pPr>
        <w:rPr>
          <w:rFonts w:ascii="Gill Sans MT" w:eastAsia="Times New Roman" w:hAnsi="Gill Sans MT"/>
          <w:bCs/>
          <w:sz w:val="24"/>
          <w:lang w:eastAsia="en-US"/>
        </w:rPr>
      </w:pPr>
    </w:p>
    <w:p w14:paraId="0CAB82DD" w14:textId="78A367F3" w:rsidR="009335C4" w:rsidRPr="00C953AE" w:rsidRDefault="003868B1" w:rsidP="009335C4">
      <w:pPr>
        <w:rPr>
          <w:rFonts w:ascii="Gill Sans MT" w:eastAsia="Times New Roman" w:hAnsi="Gill Sans MT"/>
          <w:bCs/>
          <w:sz w:val="24"/>
          <w:lang w:eastAsia="en-US"/>
        </w:rPr>
      </w:pPr>
      <w:r w:rsidRPr="00C953AE">
        <w:rPr>
          <w:rFonts w:ascii="Gill Sans MT" w:eastAsia="Times New Roman" w:hAnsi="Gill Sans MT"/>
          <w:bCs/>
          <w:sz w:val="24"/>
          <w:lang w:eastAsia="en-US"/>
        </w:rPr>
        <w:t>Fluorescent Lamps</w:t>
      </w:r>
      <w:r w:rsidR="00C953AE">
        <w:rPr>
          <w:rFonts w:ascii="Gill Sans MT" w:eastAsia="Times New Roman" w:hAnsi="Gill Sans MT"/>
          <w:bCs/>
          <w:sz w:val="24"/>
          <w:lang w:eastAsia="en-US"/>
        </w:rPr>
        <w:t>:</w:t>
      </w:r>
      <w:r w:rsidR="0019234A" w:rsidRPr="00C953AE">
        <w:rPr>
          <w:rFonts w:ascii="Gill Sans MT" w:eastAsia="Times New Roman" w:hAnsi="Gill Sans MT"/>
          <w:bCs/>
          <w:sz w:val="24"/>
          <w:lang w:eastAsia="en-US"/>
        </w:rPr>
        <w:t xml:space="preserve"> </w:t>
      </w:r>
    </w:p>
    <w:p w14:paraId="2D96126A" w14:textId="7EAAC0E6" w:rsidR="003868B1" w:rsidRDefault="009335C4" w:rsidP="003868B1">
      <w:pPr>
        <w:pStyle w:val="ListParagraph"/>
        <w:numPr>
          <w:ilvl w:val="0"/>
          <w:numId w:val="20"/>
        </w:numPr>
        <w:rPr>
          <w:rFonts w:ascii="Gill Sans MT" w:eastAsia="Times New Roman" w:hAnsi="Gill Sans MT"/>
          <w:bCs/>
          <w:sz w:val="24"/>
          <w:lang w:eastAsia="en-US"/>
        </w:rPr>
      </w:pPr>
      <w:r>
        <w:rPr>
          <w:rFonts w:ascii="Gill Sans MT" w:eastAsia="Times New Roman" w:hAnsi="Gill Sans MT"/>
          <w:bCs/>
          <w:sz w:val="24"/>
          <w:lang w:eastAsia="en-US"/>
        </w:rPr>
        <w:t>All f</w:t>
      </w:r>
      <w:r w:rsidR="003868B1">
        <w:rPr>
          <w:rFonts w:ascii="Gill Sans MT" w:eastAsia="Times New Roman" w:hAnsi="Gill Sans MT"/>
          <w:bCs/>
          <w:sz w:val="24"/>
          <w:lang w:eastAsia="en-US"/>
        </w:rPr>
        <w:t xml:space="preserve">luorescent lamps should be stored in the </w:t>
      </w:r>
      <w:r>
        <w:rPr>
          <w:rFonts w:ascii="Gill Sans MT" w:eastAsia="Times New Roman" w:hAnsi="Gill Sans MT"/>
          <w:bCs/>
          <w:sz w:val="24"/>
          <w:lang w:eastAsia="en-US"/>
        </w:rPr>
        <w:t>fluorescent lamp coffin</w:t>
      </w:r>
      <w:r w:rsidR="000B061B">
        <w:rPr>
          <w:rFonts w:ascii="Gill Sans MT" w:eastAsia="Times New Roman" w:hAnsi="Gill Sans MT"/>
          <w:bCs/>
          <w:sz w:val="24"/>
          <w:lang w:eastAsia="en-US"/>
        </w:rPr>
        <w:t xml:space="preserve">s. </w:t>
      </w:r>
    </w:p>
    <w:p w14:paraId="01BD7D06" w14:textId="7EA34F2D" w:rsidR="009335C4" w:rsidRDefault="009335C4" w:rsidP="003868B1">
      <w:pPr>
        <w:pStyle w:val="ListParagraph"/>
        <w:numPr>
          <w:ilvl w:val="0"/>
          <w:numId w:val="20"/>
        </w:numPr>
        <w:rPr>
          <w:rFonts w:ascii="Gill Sans MT" w:eastAsia="Times New Roman" w:hAnsi="Gill Sans MT"/>
          <w:bCs/>
          <w:sz w:val="24"/>
          <w:lang w:eastAsia="en-US"/>
        </w:rPr>
      </w:pPr>
      <w:r>
        <w:rPr>
          <w:rFonts w:ascii="Gill Sans MT" w:eastAsia="Times New Roman" w:hAnsi="Gill Sans MT"/>
          <w:bCs/>
          <w:sz w:val="24"/>
          <w:lang w:eastAsia="en-US"/>
        </w:rPr>
        <w:t xml:space="preserve">The disposal of fluorescent lamps is arranged by </w:t>
      </w:r>
      <w:r w:rsidR="00FE7A6B">
        <w:rPr>
          <w:rFonts w:ascii="Gill Sans MT" w:eastAsia="Times New Roman" w:hAnsi="Gill Sans MT"/>
          <w:bCs/>
          <w:sz w:val="24"/>
          <w:lang w:eastAsia="en-US"/>
        </w:rPr>
        <w:t>the FM contractor</w:t>
      </w:r>
      <w:r w:rsidR="008065B4">
        <w:rPr>
          <w:rFonts w:ascii="Gill Sans MT" w:eastAsia="Times New Roman" w:hAnsi="Gill Sans MT"/>
          <w:bCs/>
          <w:sz w:val="24"/>
          <w:lang w:eastAsia="en-US"/>
        </w:rPr>
        <w:t xml:space="preserve"> </w:t>
      </w:r>
      <w:r w:rsidR="00FE7A6B">
        <w:rPr>
          <w:rFonts w:ascii="Gill Sans MT" w:eastAsia="Times New Roman" w:hAnsi="Gill Sans MT"/>
          <w:bCs/>
          <w:sz w:val="24"/>
          <w:lang w:eastAsia="en-US"/>
        </w:rPr>
        <w:t xml:space="preserve">who </w:t>
      </w:r>
      <w:r w:rsidR="008065B4">
        <w:rPr>
          <w:rFonts w:ascii="Gill Sans MT" w:eastAsia="Times New Roman" w:hAnsi="Gill Sans MT"/>
          <w:bCs/>
          <w:sz w:val="24"/>
          <w:lang w:eastAsia="en-US"/>
        </w:rPr>
        <w:t xml:space="preserve">appoints </w:t>
      </w:r>
      <w:proofErr w:type="gramStart"/>
      <w:r w:rsidR="008065B4">
        <w:rPr>
          <w:rFonts w:ascii="Gill Sans MT" w:eastAsia="Times New Roman" w:hAnsi="Gill Sans MT"/>
          <w:bCs/>
          <w:sz w:val="24"/>
          <w:lang w:eastAsia="en-US"/>
        </w:rPr>
        <w:t>a</w:t>
      </w:r>
      <w:proofErr w:type="gramEnd"/>
      <w:r w:rsidR="008065B4">
        <w:rPr>
          <w:rFonts w:ascii="Gill Sans MT" w:eastAsia="Times New Roman" w:hAnsi="Gill Sans MT"/>
          <w:bCs/>
          <w:sz w:val="24"/>
          <w:lang w:eastAsia="en-US"/>
        </w:rPr>
        <w:t xml:space="preserve"> </w:t>
      </w:r>
      <w:r w:rsidR="000B061B">
        <w:rPr>
          <w:rFonts w:ascii="Gill Sans MT" w:eastAsia="Times New Roman" w:hAnsi="Gill Sans MT"/>
          <w:bCs/>
          <w:sz w:val="24"/>
          <w:lang w:eastAsia="en-US"/>
        </w:rPr>
        <w:t>LWC</w:t>
      </w:r>
      <w:r>
        <w:rPr>
          <w:rFonts w:ascii="Gill Sans MT" w:eastAsia="Times New Roman" w:hAnsi="Gill Sans MT"/>
          <w:bCs/>
          <w:sz w:val="24"/>
          <w:lang w:eastAsia="en-US"/>
        </w:rPr>
        <w:t xml:space="preserve">. </w:t>
      </w:r>
    </w:p>
    <w:p w14:paraId="0375E478" w14:textId="43C73600" w:rsidR="008065B4" w:rsidRDefault="00FE7A6B" w:rsidP="003868B1">
      <w:pPr>
        <w:pStyle w:val="ListParagraph"/>
        <w:numPr>
          <w:ilvl w:val="0"/>
          <w:numId w:val="20"/>
        </w:numPr>
        <w:rPr>
          <w:rFonts w:ascii="Gill Sans MT" w:eastAsia="Times New Roman" w:hAnsi="Gill Sans MT"/>
          <w:bCs/>
          <w:sz w:val="24"/>
          <w:lang w:eastAsia="en-US"/>
        </w:rPr>
      </w:pPr>
      <w:r>
        <w:rPr>
          <w:rFonts w:ascii="Gill Sans MT" w:eastAsia="Times New Roman" w:hAnsi="Gill Sans MT"/>
          <w:bCs/>
          <w:sz w:val="24"/>
          <w:lang w:eastAsia="en-US"/>
        </w:rPr>
        <w:t>Consignment</w:t>
      </w:r>
      <w:r w:rsidR="008065B4">
        <w:rPr>
          <w:rFonts w:ascii="Gill Sans MT" w:eastAsia="Times New Roman" w:hAnsi="Gill Sans MT"/>
          <w:bCs/>
          <w:sz w:val="24"/>
          <w:lang w:eastAsia="en-US"/>
        </w:rPr>
        <w:t xml:space="preserve"> Note</w:t>
      </w:r>
      <w:r>
        <w:rPr>
          <w:rFonts w:ascii="Gill Sans MT" w:eastAsia="Times New Roman" w:hAnsi="Gill Sans MT"/>
          <w:bCs/>
          <w:sz w:val="24"/>
          <w:lang w:eastAsia="en-US"/>
        </w:rPr>
        <w:t>s</w:t>
      </w:r>
      <w:r w:rsidR="008065B4">
        <w:rPr>
          <w:rFonts w:ascii="Gill Sans MT" w:eastAsia="Times New Roman" w:hAnsi="Gill Sans MT"/>
          <w:bCs/>
          <w:sz w:val="24"/>
          <w:lang w:eastAsia="en-US"/>
        </w:rPr>
        <w:t xml:space="preserve"> </w:t>
      </w:r>
      <w:r>
        <w:rPr>
          <w:rFonts w:ascii="Gill Sans MT" w:eastAsia="Times New Roman" w:hAnsi="Gill Sans MT"/>
          <w:bCs/>
          <w:sz w:val="24"/>
          <w:lang w:eastAsia="en-US"/>
        </w:rPr>
        <w:t>must be retained by the FM contractor</w:t>
      </w:r>
      <w:r w:rsidR="00FE764A">
        <w:rPr>
          <w:rFonts w:ascii="Gill Sans MT" w:eastAsia="Times New Roman" w:hAnsi="Gill Sans MT"/>
          <w:bCs/>
          <w:sz w:val="24"/>
          <w:lang w:eastAsia="en-US"/>
        </w:rPr>
        <w:t>.</w:t>
      </w:r>
      <w:r>
        <w:rPr>
          <w:rFonts w:ascii="Gill Sans MT" w:eastAsia="Times New Roman" w:hAnsi="Gill Sans MT"/>
          <w:bCs/>
          <w:sz w:val="24"/>
          <w:lang w:eastAsia="en-US"/>
        </w:rPr>
        <w:t xml:space="preserve"> </w:t>
      </w:r>
      <w:r w:rsidR="002F03CA">
        <w:rPr>
          <w:rFonts w:ascii="Gill Sans MT" w:eastAsia="Times New Roman" w:hAnsi="Gill Sans MT"/>
          <w:bCs/>
          <w:sz w:val="24"/>
          <w:lang w:eastAsia="en-US"/>
        </w:rPr>
        <w:t>Copies are provided to the Head of ES annually.</w:t>
      </w:r>
    </w:p>
    <w:p w14:paraId="4EE0DBDC" w14:textId="297F7E3C" w:rsidR="009335C4" w:rsidRDefault="009335C4" w:rsidP="009335C4">
      <w:pPr>
        <w:rPr>
          <w:rFonts w:ascii="Gill Sans MT" w:eastAsia="Times New Roman" w:hAnsi="Gill Sans MT"/>
          <w:bCs/>
          <w:sz w:val="24"/>
          <w:lang w:eastAsia="en-US"/>
        </w:rPr>
      </w:pPr>
    </w:p>
    <w:p w14:paraId="32DD8250" w14:textId="172BDDE0" w:rsidR="0019234A" w:rsidRPr="00C953AE" w:rsidRDefault="0019234A" w:rsidP="0019234A">
      <w:pPr>
        <w:rPr>
          <w:rFonts w:ascii="Gill Sans MT" w:eastAsia="Times New Roman" w:hAnsi="Gill Sans MT"/>
          <w:bCs/>
          <w:sz w:val="24"/>
          <w:lang w:eastAsia="en-US"/>
        </w:rPr>
      </w:pPr>
      <w:r w:rsidRPr="00C953AE">
        <w:rPr>
          <w:rFonts w:ascii="Gill Sans MT" w:eastAsia="Times New Roman" w:hAnsi="Gill Sans MT"/>
          <w:bCs/>
          <w:sz w:val="24"/>
          <w:lang w:eastAsia="en-US"/>
        </w:rPr>
        <w:lastRenderedPageBreak/>
        <w:t>Batteries</w:t>
      </w:r>
      <w:r w:rsidR="00C953AE">
        <w:rPr>
          <w:rFonts w:ascii="Gill Sans MT" w:eastAsia="Times New Roman" w:hAnsi="Gill Sans MT"/>
          <w:bCs/>
          <w:sz w:val="24"/>
          <w:lang w:eastAsia="en-US"/>
        </w:rPr>
        <w:t>:</w:t>
      </w:r>
      <w:r w:rsidRPr="00C953AE">
        <w:rPr>
          <w:rFonts w:ascii="Gill Sans MT" w:eastAsia="Times New Roman" w:hAnsi="Gill Sans MT"/>
          <w:bCs/>
          <w:sz w:val="24"/>
          <w:lang w:eastAsia="en-US"/>
        </w:rPr>
        <w:t xml:space="preserve"> </w:t>
      </w:r>
    </w:p>
    <w:p w14:paraId="645F09B3" w14:textId="0BB2460A" w:rsidR="0019234A" w:rsidRDefault="00FE3A9E" w:rsidP="0019234A">
      <w:pPr>
        <w:pStyle w:val="ListParagraph"/>
        <w:numPr>
          <w:ilvl w:val="0"/>
          <w:numId w:val="21"/>
        </w:numPr>
        <w:rPr>
          <w:rFonts w:ascii="Gill Sans MT" w:eastAsia="Times New Roman" w:hAnsi="Gill Sans MT"/>
          <w:bCs/>
          <w:sz w:val="24"/>
          <w:lang w:eastAsia="en-US"/>
        </w:rPr>
      </w:pPr>
      <w:r>
        <w:rPr>
          <w:rFonts w:ascii="Gill Sans MT" w:eastAsia="Times New Roman" w:hAnsi="Gill Sans MT"/>
          <w:bCs/>
          <w:sz w:val="24"/>
          <w:lang w:eastAsia="en-US"/>
        </w:rPr>
        <w:t>B</w:t>
      </w:r>
      <w:r w:rsidR="0019234A">
        <w:rPr>
          <w:rFonts w:ascii="Gill Sans MT" w:eastAsia="Times New Roman" w:hAnsi="Gill Sans MT"/>
          <w:bCs/>
          <w:sz w:val="24"/>
          <w:lang w:eastAsia="en-US"/>
        </w:rPr>
        <w:t xml:space="preserve">attery waste should be placed in the </w:t>
      </w:r>
      <w:r w:rsidR="002F03CA">
        <w:rPr>
          <w:rFonts w:ascii="Gill Sans MT" w:eastAsia="Times New Roman" w:hAnsi="Gill Sans MT"/>
          <w:bCs/>
          <w:sz w:val="24"/>
          <w:lang w:eastAsia="en-US"/>
        </w:rPr>
        <w:t xml:space="preserve">designated </w:t>
      </w:r>
      <w:r w:rsidR="0019234A">
        <w:rPr>
          <w:rFonts w:ascii="Gill Sans MT" w:eastAsia="Times New Roman" w:hAnsi="Gill Sans MT"/>
          <w:bCs/>
          <w:sz w:val="24"/>
          <w:lang w:eastAsia="en-US"/>
        </w:rPr>
        <w:t>battery container</w:t>
      </w:r>
      <w:r w:rsidR="003814DF">
        <w:rPr>
          <w:rFonts w:ascii="Gill Sans MT" w:eastAsia="Times New Roman" w:hAnsi="Gill Sans MT"/>
          <w:bCs/>
          <w:sz w:val="24"/>
          <w:lang w:eastAsia="en-US"/>
        </w:rPr>
        <w:t>s</w:t>
      </w:r>
      <w:r w:rsidR="0019234A">
        <w:rPr>
          <w:rFonts w:ascii="Gill Sans MT" w:eastAsia="Times New Roman" w:hAnsi="Gill Sans MT"/>
          <w:bCs/>
          <w:sz w:val="24"/>
          <w:lang w:eastAsia="en-US"/>
        </w:rPr>
        <w:t xml:space="preserve"> located in the </w:t>
      </w:r>
      <w:r w:rsidR="00FE7A6B">
        <w:rPr>
          <w:rFonts w:ascii="Gill Sans MT" w:eastAsia="Times New Roman" w:hAnsi="Gill Sans MT"/>
          <w:bCs/>
          <w:sz w:val="24"/>
          <w:lang w:eastAsia="en-US"/>
        </w:rPr>
        <w:t>Park Reception at St. Mary’s Road and the Post Room at Paragon House</w:t>
      </w:r>
      <w:r>
        <w:rPr>
          <w:rFonts w:ascii="Gill Sans MT" w:eastAsia="Times New Roman" w:hAnsi="Gill Sans MT"/>
          <w:bCs/>
          <w:sz w:val="24"/>
          <w:lang w:eastAsia="en-US"/>
        </w:rPr>
        <w:t xml:space="preserve">. </w:t>
      </w:r>
      <w:r w:rsidR="0019234A">
        <w:rPr>
          <w:rFonts w:ascii="Gill Sans MT" w:eastAsia="Times New Roman" w:hAnsi="Gill Sans MT"/>
          <w:bCs/>
          <w:sz w:val="24"/>
          <w:lang w:eastAsia="en-US"/>
        </w:rPr>
        <w:t xml:space="preserve"> </w:t>
      </w:r>
    </w:p>
    <w:p w14:paraId="1C2683AB" w14:textId="05A2FED1" w:rsidR="003814DF" w:rsidRDefault="003814DF" w:rsidP="0019234A">
      <w:pPr>
        <w:pStyle w:val="ListParagraph"/>
        <w:numPr>
          <w:ilvl w:val="0"/>
          <w:numId w:val="21"/>
        </w:numPr>
        <w:rPr>
          <w:rFonts w:ascii="Gill Sans MT" w:eastAsia="Times New Roman" w:hAnsi="Gill Sans MT"/>
          <w:bCs/>
          <w:sz w:val="24"/>
          <w:lang w:eastAsia="en-US"/>
        </w:rPr>
      </w:pPr>
      <w:r>
        <w:rPr>
          <w:rFonts w:ascii="Gill Sans MT" w:eastAsia="Times New Roman" w:hAnsi="Gill Sans MT"/>
          <w:bCs/>
          <w:sz w:val="24"/>
          <w:lang w:eastAsia="en-US"/>
        </w:rPr>
        <w:t xml:space="preserve">Facilities Helpdesk should be contacted to arrange for </w:t>
      </w:r>
      <w:r w:rsidR="005B0E0A">
        <w:rPr>
          <w:rFonts w:ascii="Gill Sans MT" w:eastAsia="Times New Roman" w:hAnsi="Gill Sans MT"/>
          <w:bCs/>
          <w:sz w:val="24"/>
          <w:lang w:eastAsia="en-US"/>
        </w:rPr>
        <w:t>dispos</w:t>
      </w:r>
      <w:r w:rsidR="004556B5">
        <w:rPr>
          <w:rFonts w:ascii="Gill Sans MT" w:eastAsia="Times New Roman" w:hAnsi="Gill Sans MT"/>
          <w:bCs/>
          <w:sz w:val="24"/>
          <w:lang w:eastAsia="en-US"/>
        </w:rPr>
        <w:t>al of</w:t>
      </w:r>
      <w:r w:rsidR="000550D9">
        <w:rPr>
          <w:rFonts w:ascii="Gill Sans MT" w:eastAsia="Times New Roman" w:hAnsi="Gill Sans MT"/>
          <w:bCs/>
          <w:sz w:val="24"/>
          <w:lang w:eastAsia="en-US"/>
        </w:rPr>
        <w:t xml:space="preserve"> </w:t>
      </w:r>
      <w:r w:rsidR="005B0E0A">
        <w:rPr>
          <w:rFonts w:ascii="Gill Sans MT" w:eastAsia="Times New Roman" w:hAnsi="Gill Sans MT"/>
          <w:bCs/>
          <w:sz w:val="24"/>
          <w:lang w:eastAsia="en-US"/>
        </w:rPr>
        <w:t xml:space="preserve">batteries </w:t>
      </w:r>
      <w:r w:rsidR="000C2538">
        <w:rPr>
          <w:rFonts w:ascii="Gill Sans MT" w:eastAsia="Times New Roman" w:hAnsi="Gill Sans MT"/>
          <w:bCs/>
          <w:sz w:val="24"/>
          <w:lang w:eastAsia="en-US"/>
        </w:rPr>
        <w:t>for all other UWL sites.</w:t>
      </w:r>
      <w:r>
        <w:rPr>
          <w:rFonts w:ascii="Gill Sans MT" w:eastAsia="Times New Roman" w:hAnsi="Gill Sans MT"/>
          <w:bCs/>
          <w:sz w:val="24"/>
          <w:lang w:eastAsia="en-US"/>
        </w:rPr>
        <w:t xml:space="preserve"> </w:t>
      </w:r>
    </w:p>
    <w:p w14:paraId="7D4692A6" w14:textId="750FF469" w:rsidR="0019234A" w:rsidRDefault="003814DF" w:rsidP="0019234A">
      <w:pPr>
        <w:pStyle w:val="ListParagraph"/>
        <w:numPr>
          <w:ilvl w:val="0"/>
          <w:numId w:val="21"/>
        </w:numPr>
        <w:rPr>
          <w:rFonts w:ascii="Gill Sans MT" w:eastAsia="Times New Roman" w:hAnsi="Gill Sans MT"/>
          <w:bCs/>
          <w:sz w:val="24"/>
          <w:lang w:eastAsia="en-US"/>
        </w:rPr>
      </w:pPr>
      <w:r>
        <w:rPr>
          <w:rFonts w:ascii="Gill Sans MT" w:eastAsia="Times New Roman" w:hAnsi="Gill Sans MT"/>
          <w:bCs/>
          <w:sz w:val="24"/>
          <w:lang w:eastAsia="en-US"/>
        </w:rPr>
        <w:t xml:space="preserve">The FM contractor arranges </w:t>
      </w:r>
      <w:r w:rsidR="00A315E8">
        <w:rPr>
          <w:rFonts w:ascii="Gill Sans MT" w:eastAsia="Times New Roman" w:hAnsi="Gill Sans MT"/>
          <w:bCs/>
          <w:sz w:val="24"/>
          <w:lang w:eastAsia="en-US"/>
        </w:rPr>
        <w:t xml:space="preserve">disposal </w:t>
      </w:r>
      <w:r>
        <w:rPr>
          <w:rFonts w:ascii="Gill Sans MT" w:eastAsia="Times New Roman" w:hAnsi="Gill Sans MT"/>
          <w:bCs/>
          <w:sz w:val="24"/>
          <w:lang w:eastAsia="en-US"/>
        </w:rPr>
        <w:t xml:space="preserve">of batteries </w:t>
      </w:r>
      <w:r w:rsidR="00A315E8">
        <w:rPr>
          <w:rFonts w:ascii="Gill Sans MT" w:eastAsia="Times New Roman" w:hAnsi="Gill Sans MT"/>
          <w:bCs/>
          <w:sz w:val="24"/>
          <w:lang w:eastAsia="en-US"/>
        </w:rPr>
        <w:t xml:space="preserve">by appointing </w:t>
      </w:r>
      <w:proofErr w:type="gramStart"/>
      <w:r w:rsidR="00A315E8">
        <w:rPr>
          <w:rFonts w:ascii="Gill Sans MT" w:eastAsia="Times New Roman" w:hAnsi="Gill Sans MT"/>
          <w:bCs/>
          <w:sz w:val="24"/>
          <w:lang w:eastAsia="en-US"/>
        </w:rPr>
        <w:t>a</w:t>
      </w:r>
      <w:proofErr w:type="gramEnd"/>
      <w:r w:rsidR="00A315E8">
        <w:rPr>
          <w:rFonts w:ascii="Gill Sans MT" w:eastAsia="Times New Roman" w:hAnsi="Gill Sans MT"/>
          <w:bCs/>
          <w:sz w:val="24"/>
          <w:lang w:eastAsia="en-US"/>
        </w:rPr>
        <w:t xml:space="preserve"> </w:t>
      </w:r>
      <w:r w:rsidR="00DF7B31">
        <w:rPr>
          <w:rFonts w:ascii="Gill Sans MT" w:eastAsia="Times New Roman" w:hAnsi="Gill Sans MT"/>
          <w:bCs/>
          <w:sz w:val="24"/>
          <w:lang w:eastAsia="en-US"/>
        </w:rPr>
        <w:t>LWC.</w:t>
      </w:r>
      <w:r w:rsidR="0019234A">
        <w:rPr>
          <w:rFonts w:ascii="Gill Sans MT" w:eastAsia="Times New Roman" w:hAnsi="Gill Sans MT"/>
          <w:bCs/>
          <w:sz w:val="24"/>
          <w:lang w:eastAsia="en-US"/>
        </w:rPr>
        <w:t xml:space="preserve"> </w:t>
      </w:r>
    </w:p>
    <w:p w14:paraId="43C34DC8" w14:textId="7450F12F" w:rsidR="003814DF" w:rsidRDefault="003814DF" w:rsidP="003814DF">
      <w:pPr>
        <w:pStyle w:val="ListParagraph"/>
        <w:numPr>
          <w:ilvl w:val="0"/>
          <w:numId w:val="21"/>
        </w:numPr>
        <w:rPr>
          <w:rFonts w:ascii="Gill Sans MT" w:eastAsia="Times New Roman" w:hAnsi="Gill Sans MT"/>
          <w:bCs/>
          <w:sz w:val="24"/>
          <w:lang w:eastAsia="en-US"/>
        </w:rPr>
      </w:pPr>
      <w:r>
        <w:rPr>
          <w:rFonts w:ascii="Gill Sans MT" w:eastAsia="Times New Roman" w:hAnsi="Gill Sans MT"/>
          <w:bCs/>
          <w:sz w:val="24"/>
          <w:lang w:eastAsia="en-US"/>
        </w:rPr>
        <w:t>Consignment Notes must be retained by the FM contractor</w:t>
      </w:r>
      <w:r w:rsidR="009C17DF">
        <w:rPr>
          <w:rFonts w:ascii="Gill Sans MT" w:eastAsia="Times New Roman" w:hAnsi="Gill Sans MT"/>
          <w:bCs/>
          <w:sz w:val="24"/>
          <w:lang w:eastAsia="en-US"/>
        </w:rPr>
        <w:t>.</w:t>
      </w:r>
      <w:r w:rsidR="00DF7B31">
        <w:rPr>
          <w:rFonts w:ascii="Gill Sans MT" w:eastAsia="Times New Roman" w:hAnsi="Gill Sans MT"/>
          <w:bCs/>
          <w:sz w:val="24"/>
          <w:lang w:eastAsia="en-US"/>
        </w:rPr>
        <w:t xml:space="preserve"> Copies are provided to the Head of ES annually.</w:t>
      </w:r>
    </w:p>
    <w:p w14:paraId="39FA61A0" w14:textId="44FAB801" w:rsidR="0019234A" w:rsidRDefault="0019234A" w:rsidP="0019234A">
      <w:pPr>
        <w:rPr>
          <w:rFonts w:ascii="Gill Sans MT" w:eastAsia="Times New Roman" w:hAnsi="Gill Sans MT"/>
          <w:bCs/>
          <w:sz w:val="24"/>
          <w:lang w:eastAsia="en-US"/>
        </w:rPr>
      </w:pPr>
    </w:p>
    <w:p w14:paraId="1D2D5913" w14:textId="771B9C82" w:rsidR="0019234A" w:rsidRPr="00C953AE" w:rsidRDefault="0019234A" w:rsidP="0019234A">
      <w:pPr>
        <w:rPr>
          <w:rFonts w:ascii="Gill Sans MT" w:eastAsia="Times New Roman" w:hAnsi="Gill Sans MT"/>
          <w:bCs/>
          <w:sz w:val="24"/>
          <w:lang w:eastAsia="en-US"/>
        </w:rPr>
      </w:pPr>
      <w:r w:rsidRPr="00C953AE">
        <w:rPr>
          <w:rFonts w:ascii="Gill Sans MT" w:eastAsia="Times New Roman" w:hAnsi="Gill Sans MT"/>
          <w:bCs/>
          <w:sz w:val="24"/>
          <w:lang w:eastAsia="en-US"/>
        </w:rPr>
        <w:t>Toner Cartridge</w:t>
      </w:r>
      <w:r w:rsidR="00C953AE">
        <w:rPr>
          <w:rFonts w:ascii="Gill Sans MT" w:eastAsia="Times New Roman" w:hAnsi="Gill Sans MT"/>
          <w:bCs/>
          <w:sz w:val="24"/>
          <w:lang w:eastAsia="en-US"/>
        </w:rPr>
        <w:t>:</w:t>
      </w:r>
      <w:r w:rsidRPr="00C953AE">
        <w:rPr>
          <w:rFonts w:ascii="Gill Sans MT" w:eastAsia="Times New Roman" w:hAnsi="Gill Sans MT"/>
          <w:bCs/>
          <w:sz w:val="24"/>
          <w:lang w:eastAsia="en-US"/>
        </w:rPr>
        <w:t xml:space="preserve"> </w:t>
      </w:r>
    </w:p>
    <w:p w14:paraId="6E588620" w14:textId="08F8C515" w:rsidR="00E935DE" w:rsidRDefault="00DD5B59" w:rsidP="0019234A">
      <w:pPr>
        <w:pStyle w:val="ListParagraph"/>
        <w:numPr>
          <w:ilvl w:val="0"/>
          <w:numId w:val="22"/>
        </w:numPr>
        <w:rPr>
          <w:rFonts w:ascii="Gill Sans MT" w:eastAsia="Times New Roman" w:hAnsi="Gill Sans MT"/>
          <w:bCs/>
          <w:sz w:val="24"/>
          <w:lang w:eastAsia="en-US"/>
        </w:rPr>
      </w:pPr>
      <w:r>
        <w:rPr>
          <w:rFonts w:ascii="Gill Sans MT" w:eastAsia="Times New Roman" w:hAnsi="Gill Sans MT"/>
          <w:bCs/>
          <w:sz w:val="24"/>
          <w:lang w:eastAsia="en-US"/>
        </w:rPr>
        <w:t>Ink and t</w:t>
      </w:r>
      <w:r w:rsidR="006A78E5">
        <w:rPr>
          <w:rFonts w:ascii="Gill Sans MT" w:eastAsia="Times New Roman" w:hAnsi="Gill Sans MT"/>
          <w:bCs/>
          <w:sz w:val="24"/>
          <w:lang w:eastAsia="en-US"/>
        </w:rPr>
        <w:t xml:space="preserve">oner cartridge waste </w:t>
      </w:r>
      <w:r>
        <w:rPr>
          <w:rFonts w:ascii="Gill Sans MT" w:eastAsia="Times New Roman" w:hAnsi="Gill Sans MT"/>
          <w:bCs/>
          <w:sz w:val="24"/>
          <w:lang w:eastAsia="en-US"/>
        </w:rPr>
        <w:t>mus</w:t>
      </w:r>
      <w:r w:rsidR="00CF57D9">
        <w:rPr>
          <w:rFonts w:ascii="Gill Sans MT" w:eastAsia="Times New Roman" w:hAnsi="Gill Sans MT"/>
          <w:bCs/>
          <w:sz w:val="24"/>
          <w:lang w:eastAsia="en-US"/>
        </w:rPr>
        <w:t xml:space="preserve">t be stored in the </w:t>
      </w:r>
      <w:r w:rsidR="0064390A">
        <w:rPr>
          <w:rFonts w:ascii="Gill Sans MT" w:eastAsia="Times New Roman" w:hAnsi="Gill Sans MT"/>
          <w:bCs/>
          <w:sz w:val="24"/>
          <w:lang w:eastAsia="en-US"/>
        </w:rPr>
        <w:t>designated storage</w:t>
      </w:r>
      <w:r w:rsidR="00CF57D9">
        <w:rPr>
          <w:rFonts w:ascii="Gill Sans MT" w:eastAsia="Times New Roman" w:hAnsi="Gill Sans MT"/>
          <w:bCs/>
          <w:sz w:val="24"/>
          <w:lang w:eastAsia="en-US"/>
        </w:rPr>
        <w:t xml:space="preserve"> </w:t>
      </w:r>
      <w:r w:rsidR="009B4685">
        <w:rPr>
          <w:rFonts w:ascii="Gill Sans MT" w:eastAsia="Times New Roman" w:hAnsi="Gill Sans MT"/>
          <w:bCs/>
          <w:sz w:val="24"/>
          <w:lang w:eastAsia="en-US"/>
        </w:rPr>
        <w:t>boxes</w:t>
      </w:r>
      <w:r>
        <w:rPr>
          <w:rFonts w:ascii="Gill Sans MT" w:eastAsia="Times New Roman" w:hAnsi="Gill Sans MT"/>
          <w:bCs/>
          <w:sz w:val="24"/>
          <w:lang w:eastAsia="en-US"/>
        </w:rPr>
        <w:t xml:space="preserve"> located in</w:t>
      </w:r>
      <w:r w:rsidR="009C17DF">
        <w:rPr>
          <w:rFonts w:ascii="Gill Sans MT" w:eastAsia="Times New Roman" w:hAnsi="Gill Sans MT"/>
          <w:bCs/>
          <w:sz w:val="24"/>
          <w:lang w:eastAsia="en-US"/>
        </w:rPr>
        <w:t xml:space="preserve"> the</w:t>
      </w:r>
      <w:r>
        <w:rPr>
          <w:rFonts w:ascii="Gill Sans MT" w:eastAsia="Times New Roman" w:hAnsi="Gill Sans MT"/>
          <w:bCs/>
          <w:sz w:val="24"/>
          <w:lang w:eastAsia="en-US"/>
        </w:rPr>
        <w:t xml:space="preserve"> </w:t>
      </w:r>
      <w:r w:rsidR="00E20A01">
        <w:rPr>
          <w:rFonts w:ascii="Gill Sans MT" w:eastAsia="Times New Roman" w:hAnsi="Gill Sans MT"/>
          <w:bCs/>
          <w:sz w:val="24"/>
          <w:lang w:eastAsia="en-US"/>
        </w:rPr>
        <w:t xml:space="preserve">Property Services Department </w:t>
      </w:r>
      <w:proofErr w:type="gramStart"/>
      <w:r w:rsidR="00E20A01">
        <w:rPr>
          <w:rFonts w:ascii="Gill Sans MT" w:eastAsia="Times New Roman" w:hAnsi="Gill Sans MT"/>
          <w:bCs/>
          <w:sz w:val="24"/>
          <w:lang w:eastAsia="en-US"/>
        </w:rPr>
        <w:t xml:space="preserve">office </w:t>
      </w:r>
      <w:r w:rsidR="00B263E9">
        <w:rPr>
          <w:rFonts w:ascii="Gill Sans MT" w:eastAsia="Times New Roman" w:hAnsi="Gill Sans MT"/>
          <w:bCs/>
          <w:sz w:val="24"/>
          <w:lang w:eastAsia="en-US"/>
        </w:rPr>
        <w:t xml:space="preserve"> at</w:t>
      </w:r>
      <w:proofErr w:type="gramEnd"/>
      <w:r w:rsidR="00B263E9">
        <w:rPr>
          <w:rFonts w:ascii="Gill Sans MT" w:eastAsia="Times New Roman" w:hAnsi="Gill Sans MT"/>
          <w:bCs/>
          <w:sz w:val="24"/>
          <w:lang w:eastAsia="en-US"/>
        </w:rPr>
        <w:t xml:space="preserve"> St. Mary’s Road and</w:t>
      </w:r>
      <w:r w:rsidR="00E20A01">
        <w:rPr>
          <w:rFonts w:ascii="Gill Sans MT" w:eastAsia="Times New Roman" w:hAnsi="Gill Sans MT"/>
          <w:bCs/>
          <w:sz w:val="24"/>
          <w:lang w:eastAsia="en-US"/>
        </w:rPr>
        <w:t xml:space="preserve"> the Post Room at</w:t>
      </w:r>
      <w:r w:rsidR="00B263E9">
        <w:rPr>
          <w:rFonts w:ascii="Gill Sans MT" w:eastAsia="Times New Roman" w:hAnsi="Gill Sans MT"/>
          <w:bCs/>
          <w:sz w:val="24"/>
          <w:lang w:eastAsia="en-US"/>
        </w:rPr>
        <w:t xml:space="preserve"> Paragon House. </w:t>
      </w:r>
      <w:r w:rsidR="00AA5512">
        <w:rPr>
          <w:rFonts w:ascii="Gill Sans MT" w:eastAsia="Times New Roman" w:hAnsi="Gill Sans MT"/>
          <w:bCs/>
          <w:sz w:val="24"/>
          <w:lang w:eastAsia="en-US"/>
        </w:rPr>
        <w:t>The FM contractor is responsible for arranging disposal of cartridge waste.</w:t>
      </w:r>
    </w:p>
    <w:p w14:paraId="64AFB3BA" w14:textId="1EDD5213" w:rsidR="006A78E5" w:rsidRDefault="0095080C" w:rsidP="0019234A">
      <w:pPr>
        <w:pStyle w:val="ListParagraph"/>
        <w:numPr>
          <w:ilvl w:val="0"/>
          <w:numId w:val="22"/>
        </w:numPr>
        <w:rPr>
          <w:rFonts w:ascii="Gill Sans MT" w:eastAsia="Times New Roman" w:hAnsi="Gill Sans MT"/>
          <w:bCs/>
          <w:sz w:val="24"/>
          <w:lang w:eastAsia="en-US"/>
        </w:rPr>
      </w:pPr>
      <w:r>
        <w:rPr>
          <w:rFonts w:ascii="Gill Sans MT" w:eastAsia="Times New Roman" w:hAnsi="Gill Sans MT"/>
          <w:bCs/>
          <w:sz w:val="24"/>
          <w:lang w:eastAsia="en-US"/>
        </w:rPr>
        <w:t>For all other UWL sites, th</w:t>
      </w:r>
      <w:r w:rsidR="00AA5512">
        <w:rPr>
          <w:rFonts w:ascii="Gill Sans MT" w:eastAsia="Times New Roman" w:hAnsi="Gill Sans MT"/>
          <w:bCs/>
          <w:sz w:val="24"/>
          <w:lang w:eastAsia="en-US"/>
        </w:rPr>
        <w:t>e cartridges</w:t>
      </w:r>
      <w:r>
        <w:rPr>
          <w:rFonts w:ascii="Gill Sans MT" w:eastAsia="Times New Roman" w:hAnsi="Gill Sans MT"/>
          <w:bCs/>
          <w:sz w:val="24"/>
          <w:lang w:eastAsia="en-US"/>
        </w:rPr>
        <w:t xml:space="preserve"> must be stored in a separate box near the printers. </w:t>
      </w:r>
      <w:r w:rsidR="00AA5512">
        <w:rPr>
          <w:rFonts w:ascii="Gill Sans MT" w:eastAsia="Times New Roman" w:hAnsi="Gill Sans MT"/>
          <w:bCs/>
          <w:sz w:val="24"/>
          <w:lang w:eastAsia="en-US"/>
        </w:rPr>
        <w:t xml:space="preserve">Facilities Helpdesk should be contacted to arrange for disposal of cartridge waste. </w:t>
      </w:r>
    </w:p>
    <w:p w14:paraId="01E6119E" w14:textId="6096CCD3" w:rsidR="006A78E5" w:rsidRDefault="000D6341" w:rsidP="0019234A">
      <w:pPr>
        <w:pStyle w:val="ListParagraph"/>
        <w:numPr>
          <w:ilvl w:val="0"/>
          <w:numId w:val="22"/>
        </w:numPr>
        <w:rPr>
          <w:rFonts w:ascii="Gill Sans MT" w:eastAsia="Times New Roman" w:hAnsi="Gill Sans MT"/>
          <w:bCs/>
          <w:sz w:val="24"/>
          <w:lang w:eastAsia="en-US"/>
        </w:rPr>
      </w:pPr>
      <w:r>
        <w:rPr>
          <w:rFonts w:ascii="Gill Sans MT" w:eastAsia="Times New Roman" w:hAnsi="Gill Sans MT"/>
          <w:bCs/>
          <w:sz w:val="24"/>
          <w:lang w:eastAsia="en-US"/>
        </w:rPr>
        <w:t xml:space="preserve">IT Department manages the collection of cartridge waste from printers in high footfall areas </w:t>
      </w:r>
      <w:r w:rsidR="0016205C">
        <w:rPr>
          <w:rFonts w:ascii="Gill Sans MT" w:eastAsia="Times New Roman" w:hAnsi="Gill Sans MT"/>
          <w:bCs/>
          <w:sz w:val="24"/>
          <w:lang w:eastAsia="en-US"/>
        </w:rPr>
        <w:t>such as</w:t>
      </w:r>
      <w:r>
        <w:rPr>
          <w:rFonts w:ascii="Gill Sans MT" w:eastAsia="Times New Roman" w:hAnsi="Gill Sans MT"/>
          <w:bCs/>
          <w:sz w:val="24"/>
          <w:lang w:eastAsia="en-US"/>
        </w:rPr>
        <w:t xml:space="preserve"> </w:t>
      </w:r>
      <w:r w:rsidR="0016205C">
        <w:rPr>
          <w:rFonts w:ascii="Gill Sans MT" w:eastAsia="Times New Roman" w:hAnsi="Gill Sans MT"/>
          <w:bCs/>
          <w:sz w:val="24"/>
          <w:lang w:eastAsia="en-US"/>
        </w:rPr>
        <w:t xml:space="preserve">the </w:t>
      </w:r>
      <w:r>
        <w:rPr>
          <w:rFonts w:ascii="Gill Sans MT" w:eastAsia="Times New Roman" w:hAnsi="Gill Sans MT"/>
          <w:bCs/>
          <w:sz w:val="24"/>
          <w:lang w:eastAsia="en-US"/>
        </w:rPr>
        <w:t xml:space="preserve">Peter John Library and </w:t>
      </w:r>
      <w:r w:rsidR="0016205C">
        <w:rPr>
          <w:rFonts w:ascii="Gill Sans MT" w:eastAsia="Times New Roman" w:hAnsi="Gill Sans MT"/>
          <w:bCs/>
          <w:sz w:val="24"/>
          <w:lang w:eastAsia="en-US"/>
        </w:rPr>
        <w:t>the Street</w:t>
      </w:r>
      <w:r w:rsidR="00534C5A">
        <w:rPr>
          <w:rFonts w:ascii="Gill Sans MT" w:eastAsia="Times New Roman" w:hAnsi="Gill Sans MT"/>
          <w:bCs/>
          <w:sz w:val="24"/>
          <w:lang w:eastAsia="en-US"/>
        </w:rPr>
        <w:t xml:space="preserve"> at the St. Mary’s Road campus</w:t>
      </w:r>
      <w:r w:rsidR="0016205C">
        <w:rPr>
          <w:rFonts w:ascii="Gill Sans MT" w:eastAsia="Times New Roman" w:hAnsi="Gill Sans MT"/>
          <w:bCs/>
          <w:sz w:val="24"/>
          <w:lang w:eastAsia="en-US"/>
        </w:rPr>
        <w:t xml:space="preserve">, as </w:t>
      </w:r>
      <w:r>
        <w:rPr>
          <w:rFonts w:ascii="Gill Sans MT" w:eastAsia="Times New Roman" w:hAnsi="Gill Sans MT"/>
          <w:bCs/>
          <w:sz w:val="24"/>
          <w:lang w:eastAsia="en-US"/>
        </w:rPr>
        <w:t>part of their routine check</w:t>
      </w:r>
      <w:r w:rsidR="007D7D9B">
        <w:rPr>
          <w:rFonts w:ascii="Gill Sans MT" w:eastAsia="Times New Roman" w:hAnsi="Gill Sans MT"/>
          <w:bCs/>
          <w:sz w:val="24"/>
          <w:lang w:eastAsia="en-US"/>
        </w:rPr>
        <w:t>s</w:t>
      </w:r>
      <w:r>
        <w:rPr>
          <w:rFonts w:ascii="Gill Sans MT" w:eastAsia="Times New Roman" w:hAnsi="Gill Sans MT"/>
          <w:bCs/>
          <w:sz w:val="24"/>
          <w:lang w:eastAsia="en-US"/>
        </w:rPr>
        <w:t xml:space="preserve">. </w:t>
      </w:r>
      <w:r w:rsidR="009B4685">
        <w:rPr>
          <w:rFonts w:ascii="Gill Sans MT" w:eastAsia="Times New Roman" w:hAnsi="Gill Sans MT"/>
          <w:bCs/>
          <w:sz w:val="24"/>
          <w:lang w:eastAsia="en-US"/>
        </w:rPr>
        <w:t>After collection</w:t>
      </w:r>
      <w:r>
        <w:rPr>
          <w:rFonts w:ascii="Gill Sans MT" w:eastAsia="Times New Roman" w:hAnsi="Gill Sans MT"/>
          <w:bCs/>
          <w:sz w:val="24"/>
          <w:lang w:eastAsia="en-US"/>
        </w:rPr>
        <w:t>, the cartridge waste should be stored in a separate box away from other waste stream</w:t>
      </w:r>
      <w:r w:rsidR="007D7D9B">
        <w:rPr>
          <w:rFonts w:ascii="Gill Sans MT" w:eastAsia="Times New Roman" w:hAnsi="Gill Sans MT"/>
          <w:bCs/>
          <w:sz w:val="24"/>
          <w:lang w:eastAsia="en-US"/>
        </w:rPr>
        <w:t>s</w:t>
      </w:r>
      <w:r>
        <w:rPr>
          <w:rFonts w:ascii="Gill Sans MT" w:eastAsia="Times New Roman" w:hAnsi="Gill Sans MT"/>
          <w:bCs/>
          <w:sz w:val="24"/>
          <w:lang w:eastAsia="en-US"/>
        </w:rPr>
        <w:t xml:space="preserve">. Facilities Helpdesk should be notified </w:t>
      </w:r>
      <w:r w:rsidR="0016205C">
        <w:rPr>
          <w:rFonts w:ascii="Gill Sans MT" w:eastAsia="Times New Roman" w:hAnsi="Gill Sans MT"/>
          <w:bCs/>
          <w:sz w:val="24"/>
          <w:lang w:eastAsia="en-US"/>
        </w:rPr>
        <w:t xml:space="preserve">to arrange </w:t>
      </w:r>
      <w:r>
        <w:rPr>
          <w:rFonts w:ascii="Gill Sans MT" w:eastAsia="Times New Roman" w:hAnsi="Gill Sans MT"/>
          <w:bCs/>
          <w:sz w:val="24"/>
          <w:lang w:eastAsia="en-US"/>
        </w:rPr>
        <w:t xml:space="preserve">for disposal.  </w:t>
      </w:r>
    </w:p>
    <w:p w14:paraId="33CBC100" w14:textId="4A37741B" w:rsidR="009B4685" w:rsidRDefault="00EC5221" w:rsidP="009B4685">
      <w:pPr>
        <w:pStyle w:val="ListParagraph"/>
        <w:numPr>
          <w:ilvl w:val="0"/>
          <w:numId w:val="22"/>
        </w:numPr>
        <w:rPr>
          <w:rFonts w:ascii="Gill Sans MT" w:eastAsia="Times New Roman" w:hAnsi="Gill Sans MT"/>
          <w:bCs/>
          <w:sz w:val="24"/>
          <w:lang w:eastAsia="en-US"/>
        </w:rPr>
      </w:pPr>
      <w:r>
        <w:rPr>
          <w:rFonts w:ascii="Gill Sans MT" w:eastAsia="Times New Roman" w:hAnsi="Gill Sans MT"/>
          <w:bCs/>
          <w:sz w:val="24"/>
          <w:lang w:eastAsia="en-US"/>
        </w:rPr>
        <w:t xml:space="preserve">At all times, the </w:t>
      </w:r>
      <w:r w:rsidR="009B4685">
        <w:rPr>
          <w:rFonts w:ascii="Gill Sans MT" w:eastAsia="Times New Roman" w:hAnsi="Gill Sans MT"/>
          <w:bCs/>
          <w:sz w:val="24"/>
          <w:lang w:eastAsia="en-US"/>
        </w:rPr>
        <w:t xml:space="preserve">FM contractor </w:t>
      </w:r>
      <w:r w:rsidR="007D7D9B">
        <w:rPr>
          <w:rFonts w:ascii="Gill Sans MT" w:eastAsia="Times New Roman" w:hAnsi="Gill Sans MT"/>
          <w:bCs/>
          <w:sz w:val="24"/>
          <w:lang w:eastAsia="en-US"/>
        </w:rPr>
        <w:t xml:space="preserve">will </w:t>
      </w:r>
      <w:r w:rsidR="009B4685">
        <w:rPr>
          <w:rFonts w:ascii="Gill Sans MT" w:eastAsia="Times New Roman" w:hAnsi="Gill Sans MT"/>
          <w:bCs/>
          <w:sz w:val="24"/>
          <w:lang w:eastAsia="en-US"/>
        </w:rPr>
        <w:t xml:space="preserve">appoint a </w:t>
      </w:r>
      <w:r>
        <w:rPr>
          <w:rFonts w:ascii="Gill Sans MT" w:eastAsia="Times New Roman" w:hAnsi="Gill Sans MT"/>
          <w:bCs/>
          <w:sz w:val="24"/>
          <w:lang w:eastAsia="en-US"/>
        </w:rPr>
        <w:t>LWC</w:t>
      </w:r>
      <w:r w:rsidR="009B4685">
        <w:rPr>
          <w:rFonts w:ascii="Gill Sans MT" w:eastAsia="Times New Roman" w:hAnsi="Gill Sans MT"/>
          <w:bCs/>
          <w:sz w:val="24"/>
          <w:lang w:eastAsia="en-US"/>
        </w:rPr>
        <w:t xml:space="preserve"> to dispose </w:t>
      </w:r>
      <w:r w:rsidR="007D7D9B">
        <w:rPr>
          <w:rFonts w:ascii="Gill Sans MT" w:eastAsia="Times New Roman" w:hAnsi="Gill Sans MT"/>
          <w:bCs/>
          <w:sz w:val="24"/>
          <w:lang w:eastAsia="en-US"/>
        </w:rPr>
        <w:t xml:space="preserve">of </w:t>
      </w:r>
      <w:r w:rsidR="009B4685">
        <w:rPr>
          <w:rFonts w:ascii="Gill Sans MT" w:eastAsia="Times New Roman" w:hAnsi="Gill Sans MT"/>
          <w:bCs/>
          <w:sz w:val="24"/>
          <w:lang w:eastAsia="en-US"/>
        </w:rPr>
        <w:t>toner cartridges.</w:t>
      </w:r>
    </w:p>
    <w:p w14:paraId="5D505DC7" w14:textId="334A046D" w:rsidR="009B4685" w:rsidRDefault="009B4685" w:rsidP="009B4685">
      <w:pPr>
        <w:pStyle w:val="ListParagraph"/>
        <w:numPr>
          <w:ilvl w:val="0"/>
          <w:numId w:val="22"/>
        </w:numPr>
        <w:rPr>
          <w:rFonts w:ascii="Gill Sans MT" w:eastAsia="Times New Roman" w:hAnsi="Gill Sans MT"/>
          <w:bCs/>
          <w:sz w:val="24"/>
          <w:lang w:eastAsia="en-US"/>
        </w:rPr>
      </w:pPr>
      <w:r>
        <w:rPr>
          <w:rFonts w:ascii="Gill Sans MT" w:eastAsia="Times New Roman" w:hAnsi="Gill Sans MT"/>
          <w:bCs/>
          <w:sz w:val="24"/>
          <w:lang w:eastAsia="en-US"/>
        </w:rPr>
        <w:t>Consignment Notes must be retained by the FM contractor</w:t>
      </w:r>
      <w:r w:rsidR="005E7EC5">
        <w:rPr>
          <w:rFonts w:ascii="Gill Sans MT" w:eastAsia="Times New Roman" w:hAnsi="Gill Sans MT"/>
          <w:bCs/>
          <w:sz w:val="24"/>
          <w:lang w:eastAsia="en-US"/>
        </w:rPr>
        <w:t>.</w:t>
      </w:r>
      <w:r w:rsidR="00EC5221">
        <w:rPr>
          <w:rFonts w:ascii="Gill Sans MT" w:eastAsia="Times New Roman" w:hAnsi="Gill Sans MT"/>
          <w:bCs/>
          <w:sz w:val="24"/>
          <w:lang w:eastAsia="en-US"/>
        </w:rPr>
        <w:t xml:space="preserve"> Copies are provided to the Head of ES annually.</w:t>
      </w:r>
    </w:p>
    <w:p w14:paraId="15F2ED4F" w14:textId="41ACC614" w:rsidR="00F478D7" w:rsidRDefault="00F478D7" w:rsidP="00F478D7">
      <w:pPr>
        <w:rPr>
          <w:rFonts w:ascii="Gill Sans MT" w:eastAsia="Times New Roman" w:hAnsi="Gill Sans MT"/>
          <w:bCs/>
          <w:sz w:val="24"/>
          <w:lang w:eastAsia="en-US"/>
        </w:rPr>
      </w:pPr>
    </w:p>
    <w:p w14:paraId="2A594BED" w14:textId="6867D783" w:rsidR="003D2860" w:rsidRPr="002D1235" w:rsidRDefault="003D2860" w:rsidP="003D2860">
      <w:pPr>
        <w:rPr>
          <w:rFonts w:ascii="Gill Sans MT" w:eastAsia="Times New Roman" w:hAnsi="Gill Sans MT"/>
          <w:bCs/>
          <w:sz w:val="24"/>
          <w:lang w:eastAsia="en-US"/>
        </w:rPr>
      </w:pPr>
      <w:r w:rsidRPr="002D1235">
        <w:rPr>
          <w:rFonts w:ascii="Gill Sans MT" w:eastAsia="Times New Roman" w:hAnsi="Gill Sans MT"/>
          <w:bCs/>
          <w:sz w:val="24"/>
          <w:lang w:eastAsia="en-US"/>
        </w:rPr>
        <w:t xml:space="preserve">Clinical </w:t>
      </w:r>
      <w:r w:rsidR="001D47F3">
        <w:rPr>
          <w:rFonts w:ascii="Gill Sans MT" w:eastAsia="Times New Roman" w:hAnsi="Gill Sans MT"/>
          <w:bCs/>
          <w:sz w:val="24"/>
          <w:lang w:eastAsia="en-US"/>
        </w:rPr>
        <w:t xml:space="preserve">and Biological </w:t>
      </w:r>
      <w:r w:rsidRPr="002D1235">
        <w:rPr>
          <w:rFonts w:ascii="Gill Sans MT" w:eastAsia="Times New Roman" w:hAnsi="Gill Sans MT"/>
          <w:bCs/>
          <w:sz w:val="24"/>
          <w:lang w:eastAsia="en-US"/>
        </w:rPr>
        <w:t>Waste</w:t>
      </w:r>
      <w:r w:rsidR="00C953AE" w:rsidRPr="002D1235">
        <w:rPr>
          <w:rFonts w:ascii="Gill Sans MT" w:eastAsia="Times New Roman" w:hAnsi="Gill Sans MT"/>
          <w:bCs/>
          <w:sz w:val="24"/>
          <w:lang w:eastAsia="en-US"/>
        </w:rPr>
        <w:t>:</w:t>
      </w:r>
    </w:p>
    <w:p w14:paraId="48D12C4B" w14:textId="3BCB90F2" w:rsidR="004D309A" w:rsidRDefault="004D309A" w:rsidP="004D309A">
      <w:pPr>
        <w:pStyle w:val="ListParagraph"/>
        <w:numPr>
          <w:ilvl w:val="0"/>
          <w:numId w:val="24"/>
        </w:numPr>
        <w:rPr>
          <w:rFonts w:ascii="Gill Sans MT" w:eastAsia="Times New Roman" w:hAnsi="Gill Sans MT"/>
          <w:bCs/>
          <w:sz w:val="24"/>
          <w:lang w:eastAsia="en-US"/>
        </w:rPr>
      </w:pPr>
      <w:r w:rsidRPr="002D1235">
        <w:rPr>
          <w:rFonts w:ascii="Gill Sans MT" w:eastAsia="Times New Roman" w:hAnsi="Gill Sans MT"/>
          <w:bCs/>
          <w:sz w:val="24"/>
          <w:lang w:eastAsia="en-US"/>
        </w:rPr>
        <w:t>All clinical</w:t>
      </w:r>
      <w:r w:rsidR="009F147A">
        <w:rPr>
          <w:rFonts w:ascii="Gill Sans MT" w:eastAsia="Times New Roman" w:hAnsi="Gill Sans MT"/>
          <w:bCs/>
          <w:sz w:val="24"/>
          <w:lang w:eastAsia="en-US"/>
        </w:rPr>
        <w:t xml:space="preserve"> and biological</w:t>
      </w:r>
      <w:r w:rsidRPr="002D1235">
        <w:rPr>
          <w:rFonts w:ascii="Gill Sans MT" w:eastAsia="Times New Roman" w:hAnsi="Gill Sans MT"/>
          <w:bCs/>
          <w:sz w:val="24"/>
          <w:lang w:eastAsia="en-US"/>
        </w:rPr>
        <w:t xml:space="preserve"> waste must be segregated and stored in the appropriate colour-coded containers and bags.</w:t>
      </w:r>
    </w:p>
    <w:p w14:paraId="08127397" w14:textId="3998A995" w:rsidR="00DC14EB" w:rsidRDefault="00065360" w:rsidP="00DC14EB">
      <w:pPr>
        <w:pStyle w:val="ListParagraph"/>
        <w:numPr>
          <w:ilvl w:val="0"/>
          <w:numId w:val="24"/>
        </w:numPr>
        <w:rPr>
          <w:rFonts w:ascii="Gill Sans MT" w:eastAsia="Times New Roman" w:hAnsi="Gill Sans MT"/>
          <w:bCs/>
          <w:sz w:val="24"/>
          <w:lang w:eastAsia="en-US"/>
        </w:rPr>
      </w:pPr>
      <w:r w:rsidRPr="002414B6">
        <w:rPr>
          <w:rFonts w:ascii="Gill Sans MT" w:eastAsia="Times New Roman" w:hAnsi="Gill Sans MT"/>
          <w:bCs/>
          <w:sz w:val="24"/>
          <w:lang w:eastAsia="en-US"/>
        </w:rPr>
        <w:t>Schools/Departments must contact Facilities Helpdesk to arrange for collection</w:t>
      </w:r>
      <w:r w:rsidRPr="001E082B">
        <w:rPr>
          <w:rFonts w:ascii="Gill Sans MT" w:eastAsia="Times New Roman" w:hAnsi="Gill Sans MT"/>
          <w:bCs/>
          <w:sz w:val="24"/>
          <w:lang w:eastAsia="en-US"/>
        </w:rPr>
        <w:t xml:space="preserve"> of clinical and biological waste.</w:t>
      </w:r>
      <w:r w:rsidR="001E082B" w:rsidRPr="001E082B">
        <w:rPr>
          <w:rFonts w:ascii="Gill Sans MT" w:eastAsia="Times New Roman" w:hAnsi="Gill Sans MT"/>
          <w:bCs/>
          <w:sz w:val="24"/>
          <w:lang w:eastAsia="en-US"/>
        </w:rPr>
        <w:t xml:space="preserve"> </w:t>
      </w:r>
      <w:r w:rsidR="00DC14EB">
        <w:rPr>
          <w:rFonts w:ascii="Gill Sans MT" w:eastAsia="Times New Roman" w:hAnsi="Gill Sans MT"/>
          <w:bCs/>
          <w:sz w:val="24"/>
          <w:lang w:eastAsia="en-US"/>
        </w:rPr>
        <w:t xml:space="preserve">The FM Contractor must appoint a LWC for disposal. </w:t>
      </w:r>
      <w:r w:rsidR="00931367">
        <w:rPr>
          <w:rFonts w:ascii="Gill Sans MT" w:eastAsia="Times New Roman" w:hAnsi="Gill Sans MT"/>
          <w:bCs/>
          <w:sz w:val="24"/>
          <w:lang w:eastAsia="en-US"/>
        </w:rPr>
        <w:t>Consignment Notes must be retained by the FM contractor.</w:t>
      </w:r>
    </w:p>
    <w:p w14:paraId="29204EAC" w14:textId="57FAF125" w:rsidR="006E4A56" w:rsidRDefault="00DC14EB" w:rsidP="00DC14EB">
      <w:pPr>
        <w:pStyle w:val="ListParagraph"/>
        <w:numPr>
          <w:ilvl w:val="0"/>
          <w:numId w:val="24"/>
        </w:numPr>
        <w:rPr>
          <w:rFonts w:ascii="Gill Sans MT" w:eastAsia="Times New Roman" w:hAnsi="Gill Sans MT"/>
          <w:bCs/>
          <w:sz w:val="24"/>
          <w:lang w:eastAsia="en-US"/>
        </w:rPr>
      </w:pPr>
      <w:r>
        <w:rPr>
          <w:rFonts w:ascii="Gill Sans MT" w:eastAsia="Times New Roman" w:hAnsi="Gill Sans MT"/>
          <w:bCs/>
          <w:sz w:val="24"/>
          <w:lang w:eastAsia="en-US"/>
        </w:rPr>
        <w:t>C</w:t>
      </w:r>
      <w:r w:rsidR="00B534DC" w:rsidRPr="002414B6">
        <w:rPr>
          <w:rFonts w:ascii="Gill Sans MT" w:eastAsia="Times New Roman" w:hAnsi="Gill Sans MT"/>
          <w:bCs/>
          <w:sz w:val="24"/>
          <w:lang w:eastAsia="en-US"/>
        </w:rPr>
        <w:t xml:space="preserve">linical waste </w:t>
      </w:r>
      <w:r w:rsidR="0047017F" w:rsidRPr="002414B6">
        <w:rPr>
          <w:rFonts w:ascii="Gill Sans MT" w:eastAsia="Times New Roman" w:hAnsi="Gill Sans MT"/>
          <w:bCs/>
          <w:sz w:val="24"/>
          <w:lang w:eastAsia="en-US"/>
        </w:rPr>
        <w:t>generated</w:t>
      </w:r>
      <w:r w:rsidR="0050156B" w:rsidRPr="002414B6">
        <w:rPr>
          <w:rFonts w:ascii="Gill Sans MT" w:eastAsia="Times New Roman" w:hAnsi="Gill Sans MT"/>
          <w:bCs/>
          <w:sz w:val="24"/>
          <w:lang w:eastAsia="en-US"/>
        </w:rPr>
        <w:t xml:space="preserve"> </w:t>
      </w:r>
      <w:r w:rsidR="007D7D9B">
        <w:rPr>
          <w:rFonts w:ascii="Gill Sans MT" w:eastAsia="Times New Roman" w:hAnsi="Gill Sans MT"/>
          <w:bCs/>
          <w:sz w:val="24"/>
          <w:lang w:eastAsia="en-US"/>
        </w:rPr>
        <w:t>by the</w:t>
      </w:r>
      <w:r w:rsidR="0047017F" w:rsidRPr="001E082B">
        <w:rPr>
          <w:rFonts w:ascii="Gill Sans MT" w:eastAsia="Times New Roman" w:hAnsi="Gill Sans MT"/>
          <w:bCs/>
          <w:sz w:val="24"/>
          <w:lang w:eastAsia="en-US"/>
        </w:rPr>
        <w:t xml:space="preserve"> Simulation Centre at Paragon House and Fountain House</w:t>
      </w:r>
      <w:r w:rsidR="0047017F" w:rsidRPr="002414B6">
        <w:rPr>
          <w:rFonts w:ascii="Gill Sans MT" w:eastAsia="Times New Roman" w:hAnsi="Gill Sans MT"/>
          <w:bCs/>
          <w:sz w:val="24"/>
          <w:lang w:eastAsia="en-US"/>
        </w:rPr>
        <w:t xml:space="preserve"> is managed by staff </w:t>
      </w:r>
      <w:r w:rsidR="001E7DBC" w:rsidRPr="001E082B">
        <w:rPr>
          <w:rFonts w:ascii="Gill Sans MT" w:eastAsia="Times New Roman" w:hAnsi="Gill Sans MT"/>
          <w:bCs/>
          <w:sz w:val="24"/>
          <w:lang w:eastAsia="en-US"/>
        </w:rPr>
        <w:t xml:space="preserve">from </w:t>
      </w:r>
      <w:r w:rsidR="0024161D" w:rsidRPr="001E082B">
        <w:rPr>
          <w:rFonts w:ascii="Gill Sans MT" w:eastAsia="Times New Roman" w:hAnsi="Gill Sans MT"/>
          <w:bCs/>
          <w:sz w:val="24"/>
          <w:lang w:eastAsia="en-US"/>
        </w:rPr>
        <w:t>CNMH</w:t>
      </w:r>
      <w:r w:rsidR="00172FE8" w:rsidRPr="001E082B">
        <w:rPr>
          <w:rFonts w:ascii="Gill Sans MT" w:eastAsia="Times New Roman" w:hAnsi="Gill Sans MT"/>
          <w:bCs/>
          <w:sz w:val="24"/>
          <w:lang w:eastAsia="en-US"/>
        </w:rPr>
        <w:t xml:space="preserve"> who</w:t>
      </w:r>
      <w:r w:rsidR="006E4A56" w:rsidRPr="001E082B">
        <w:rPr>
          <w:rFonts w:ascii="Gill Sans MT" w:eastAsia="Times New Roman" w:hAnsi="Gill Sans MT"/>
          <w:bCs/>
          <w:sz w:val="24"/>
          <w:lang w:eastAsia="en-US"/>
        </w:rPr>
        <w:t xml:space="preserve"> directly arrange disposal of clinical waste by appointing </w:t>
      </w:r>
      <w:proofErr w:type="gramStart"/>
      <w:r w:rsidR="006E4A56" w:rsidRPr="001E082B">
        <w:rPr>
          <w:rFonts w:ascii="Gill Sans MT" w:eastAsia="Times New Roman" w:hAnsi="Gill Sans MT"/>
          <w:bCs/>
          <w:sz w:val="24"/>
          <w:lang w:eastAsia="en-US"/>
        </w:rPr>
        <w:t>a</w:t>
      </w:r>
      <w:proofErr w:type="gramEnd"/>
      <w:r w:rsidR="006E4A56" w:rsidRPr="001E082B">
        <w:rPr>
          <w:rFonts w:ascii="Gill Sans MT" w:eastAsia="Times New Roman" w:hAnsi="Gill Sans MT"/>
          <w:bCs/>
          <w:sz w:val="24"/>
          <w:lang w:eastAsia="en-US"/>
        </w:rPr>
        <w:t xml:space="preserve"> </w:t>
      </w:r>
      <w:r w:rsidR="001E082B">
        <w:rPr>
          <w:rFonts w:ascii="Gill Sans MT" w:eastAsia="Times New Roman" w:hAnsi="Gill Sans MT"/>
          <w:bCs/>
          <w:sz w:val="24"/>
          <w:lang w:eastAsia="en-US"/>
        </w:rPr>
        <w:t>LWC</w:t>
      </w:r>
      <w:r w:rsidR="006E4A56" w:rsidRPr="002414B6">
        <w:rPr>
          <w:rFonts w:ascii="Gill Sans MT" w:eastAsia="Times New Roman" w:hAnsi="Gill Sans MT"/>
          <w:bCs/>
          <w:sz w:val="24"/>
          <w:lang w:eastAsia="en-US"/>
        </w:rPr>
        <w:t>.</w:t>
      </w:r>
      <w:r w:rsidR="00B42D22" w:rsidRPr="002414B6">
        <w:rPr>
          <w:rFonts w:ascii="Gill Sans MT" w:eastAsia="Times New Roman" w:hAnsi="Gill Sans MT"/>
          <w:bCs/>
          <w:sz w:val="24"/>
          <w:lang w:eastAsia="en-US"/>
        </w:rPr>
        <w:t xml:space="preserve"> </w:t>
      </w:r>
      <w:r w:rsidR="00B42D22" w:rsidRPr="001E082B">
        <w:rPr>
          <w:rFonts w:ascii="Gill Sans MT" w:eastAsia="Times New Roman" w:hAnsi="Gill Sans MT"/>
          <w:bCs/>
          <w:sz w:val="24"/>
          <w:lang w:eastAsia="en-US"/>
        </w:rPr>
        <w:t xml:space="preserve">Consignment Notes must be retained by the department. </w:t>
      </w:r>
      <w:r w:rsidR="00307C7A" w:rsidRPr="001E082B">
        <w:rPr>
          <w:rFonts w:ascii="Gill Sans MT" w:eastAsia="Times New Roman" w:hAnsi="Gill Sans MT"/>
          <w:bCs/>
          <w:sz w:val="24"/>
          <w:lang w:eastAsia="en-US"/>
        </w:rPr>
        <w:t xml:space="preserve">Note that the clinical waste generated from this school is not </w:t>
      </w:r>
      <w:r w:rsidR="00C86603" w:rsidRPr="001E082B">
        <w:rPr>
          <w:rFonts w:ascii="Gill Sans MT" w:eastAsia="Times New Roman" w:hAnsi="Gill Sans MT"/>
          <w:bCs/>
          <w:sz w:val="24"/>
          <w:lang w:eastAsia="en-US"/>
        </w:rPr>
        <w:t xml:space="preserve">hazardous as it is made of non-hazardous materials to </w:t>
      </w:r>
      <w:r w:rsidR="000706CE" w:rsidRPr="001E082B">
        <w:rPr>
          <w:rFonts w:ascii="Gill Sans MT" w:eastAsia="Times New Roman" w:hAnsi="Gill Sans MT"/>
          <w:bCs/>
          <w:sz w:val="24"/>
          <w:lang w:eastAsia="en-US"/>
        </w:rPr>
        <w:t>make it appear genuine for teaching purposes.</w:t>
      </w:r>
    </w:p>
    <w:p w14:paraId="334D7F6D" w14:textId="0FED2C98" w:rsidR="00931367" w:rsidRPr="002414B6" w:rsidRDefault="00931367" w:rsidP="002414B6">
      <w:pPr>
        <w:pStyle w:val="ListParagraph"/>
        <w:numPr>
          <w:ilvl w:val="0"/>
          <w:numId w:val="24"/>
        </w:numPr>
        <w:rPr>
          <w:rFonts w:ascii="Gill Sans MT" w:eastAsia="Times New Roman" w:hAnsi="Gill Sans MT"/>
          <w:bCs/>
          <w:sz w:val="24"/>
          <w:lang w:eastAsia="en-US"/>
        </w:rPr>
      </w:pPr>
      <w:r>
        <w:rPr>
          <w:rFonts w:ascii="Gill Sans MT" w:eastAsia="Times New Roman" w:hAnsi="Gill Sans MT"/>
          <w:bCs/>
          <w:sz w:val="24"/>
          <w:lang w:eastAsia="en-US"/>
        </w:rPr>
        <w:t>Copies of Consignment Notes are provided to the Head of ES annually.</w:t>
      </w:r>
    </w:p>
    <w:p w14:paraId="34DA844E" w14:textId="4591F0F7" w:rsidR="008E4E60" w:rsidRPr="007336AA" w:rsidRDefault="00CA340A" w:rsidP="0057513C">
      <w:pPr>
        <w:pStyle w:val="Heading1"/>
        <w:rPr>
          <w:rFonts w:ascii="Gill Sans MT" w:hAnsi="Gill Sans MT"/>
          <w:sz w:val="24"/>
          <w:szCs w:val="24"/>
        </w:rPr>
      </w:pPr>
      <w:r w:rsidRPr="007336AA">
        <w:rPr>
          <w:rFonts w:ascii="Gill Sans MT" w:hAnsi="Gill Sans MT"/>
          <w:sz w:val="24"/>
          <w:szCs w:val="24"/>
        </w:rPr>
        <w:t xml:space="preserve">Effects and Actions on </w:t>
      </w:r>
      <w:r w:rsidR="0052061F" w:rsidRPr="007336AA">
        <w:rPr>
          <w:rFonts w:ascii="Gill Sans MT" w:hAnsi="Gill Sans MT"/>
          <w:sz w:val="24"/>
          <w:szCs w:val="24"/>
        </w:rPr>
        <w:t>Non-Conformance</w:t>
      </w:r>
    </w:p>
    <w:p w14:paraId="3E1261DA" w14:textId="77777777" w:rsidR="008E4E60" w:rsidRPr="007336AA" w:rsidRDefault="008E4E60" w:rsidP="008E4E60">
      <w:pPr>
        <w:rPr>
          <w:rFonts w:ascii="Gill Sans MT" w:hAnsi="Gill Sans MT"/>
          <w:sz w:val="24"/>
        </w:rPr>
      </w:pPr>
      <w:r w:rsidRPr="007336AA">
        <w:rPr>
          <w:rFonts w:ascii="Gill Sans MT" w:hAnsi="Gill Sans MT"/>
          <w:sz w:val="24"/>
        </w:rPr>
        <w:t>Failure to comply with this procedure may result in:</w:t>
      </w:r>
    </w:p>
    <w:p w14:paraId="6240C6E7" w14:textId="53BF4460" w:rsidR="00936834" w:rsidRDefault="00244F62" w:rsidP="00DF00F1">
      <w:pPr>
        <w:pStyle w:val="Default"/>
        <w:numPr>
          <w:ilvl w:val="0"/>
          <w:numId w:val="1"/>
        </w:numPr>
        <w:rPr>
          <w:rFonts w:ascii="Gill Sans MT" w:hAnsi="Gill Sans MT"/>
        </w:rPr>
      </w:pPr>
      <w:r>
        <w:rPr>
          <w:rFonts w:ascii="Gill Sans MT" w:hAnsi="Gill Sans MT"/>
        </w:rPr>
        <w:t>Nonconformity</w:t>
      </w:r>
      <w:r w:rsidR="00936834" w:rsidRPr="007336AA">
        <w:rPr>
          <w:rFonts w:ascii="Gill Sans MT" w:hAnsi="Gill Sans MT"/>
        </w:rPr>
        <w:t xml:space="preserve"> with the requirements of EcoCampus and the ISO 14001</w:t>
      </w:r>
      <w:r w:rsidR="00EE0415">
        <w:rPr>
          <w:rFonts w:ascii="Gill Sans MT" w:hAnsi="Gill Sans MT"/>
        </w:rPr>
        <w:t>:2015</w:t>
      </w:r>
      <w:r w:rsidR="00936834" w:rsidRPr="007336AA">
        <w:rPr>
          <w:rFonts w:ascii="Gill Sans MT" w:hAnsi="Gill Sans MT"/>
        </w:rPr>
        <w:t xml:space="preserve"> standard</w:t>
      </w:r>
      <w:r w:rsidR="00A645FB">
        <w:rPr>
          <w:rFonts w:ascii="Gill Sans MT" w:hAnsi="Gill Sans MT"/>
        </w:rPr>
        <w:t>, and therefore c</w:t>
      </w:r>
      <w:r w:rsidR="007D7D9B">
        <w:rPr>
          <w:rFonts w:ascii="Gill Sans MT" w:hAnsi="Gill Sans MT"/>
        </w:rPr>
        <w:t>reate</w:t>
      </w:r>
      <w:r w:rsidR="00A645FB">
        <w:rPr>
          <w:rFonts w:ascii="Gill Sans MT" w:hAnsi="Gill Sans MT"/>
        </w:rPr>
        <w:t xml:space="preserve"> a risk of losing the certification.</w:t>
      </w:r>
      <w:r w:rsidR="00936834" w:rsidRPr="007336AA">
        <w:rPr>
          <w:rFonts w:ascii="Gill Sans MT" w:hAnsi="Gill Sans MT"/>
        </w:rPr>
        <w:t xml:space="preserve"> </w:t>
      </w:r>
    </w:p>
    <w:p w14:paraId="6D7BBEA9" w14:textId="6BAF0624" w:rsidR="00A447C8" w:rsidRDefault="00A447C8" w:rsidP="00DF00F1">
      <w:pPr>
        <w:pStyle w:val="Default"/>
        <w:numPr>
          <w:ilvl w:val="0"/>
          <w:numId w:val="1"/>
        </w:numPr>
        <w:rPr>
          <w:rFonts w:ascii="Gill Sans MT" w:hAnsi="Gill Sans MT"/>
        </w:rPr>
      </w:pPr>
      <w:r>
        <w:rPr>
          <w:rFonts w:ascii="Gill Sans MT" w:hAnsi="Gill Sans MT"/>
        </w:rPr>
        <w:t xml:space="preserve">Nonconformity with </w:t>
      </w:r>
      <w:r w:rsidR="00A446BE">
        <w:rPr>
          <w:rFonts w:ascii="Gill Sans MT" w:hAnsi="Gill Sans MT"/>
        </w:rPr>
        <w:t xml:space="preserve">the relevant environmental legislation including the Environmental Protection Act 1990 and The Hazardous Waste Regulations </w:t>
      </w:r>
      <w:r w:rsidR="00A446BE">
        <w:rPr>
          <w:rFonts w:ascii="Gill Sans MT" w:hAnsi="Gill Sans MT"/>
        </w:rPr>
        <w:lastRenderedPageBreak/>
        <w:t>2005</w:t>
      </w:r>
      <w:r w:rsidR="00A645FB">
        <w:rPr>
          <w:rFonts w:ascii="Gill Sans MT" w:hAnsi="Gill Sans MT"/>
        </w:rPr>
        <w:t>, and therefore c</w:t>
      </w:r>
      <w:r w:rsidR="007D7D9B">
        <w:rPr>
          <w:rFonts w:ascii="Gill Sans MT" w:hAnsi="Gill Sans MT"/>
        </w:rPr>
        <w:t>reate</w:t>
      </w:r>
      <w:r w:rsidR="00A645FB">
        <w:rPr>
          <w:rFonts w:ascii="Gill Sans MT" w:hAnsi="Gill Sans MT"/>
        </w:rPr>
        <w:t xml:space="preserve"> a risk </w:t>
      </w:r>
      <w:r w:rsidR="003C3F8A">
        <w:rPr>
          <w:rFonts w:ascii="Gill Sans MT" w:hAnsi="Gill Sans MT"/>
        </w:rPr>
        <w:t>of</w:t>
      </w:r>
      <w:r w:rsidR="00A645FB">
        <w:rPr>
          <w:rFonts w:ascii="Gill Sans MT" w:hAnsi="Gill Sans MT"/>
        </w:rPr>
        <w:t xml:space="preserve"> being exposed to penalty notices from the Environment Agency.</w:t>
      </w:r>
    </w:p>
    <w:p w14:paraId="0D44EE35" w14:textId="62DDEAB6" w:rsidR="001453A5" w:rsidRDefault="001453A5" w:rsidP="00DF00F1">
      <w:pPr>
        <w:pStyle w:val="Default"/>
        <w:numPr>
          <w:ilvl w:val="0"/>
          <w:numId w:val="1"/>
        </w:numPr>
        <w:rPr>
          <w:rFonts w:ascii="Gill Sans MT" w:hAnsi="Gill Sans MT"/>
        </w:rPr>
      </w:pPr>
      <w:r>
        <w:rPr>
          <w:rFonts w:ascii="Gill Sans MT" w:hAnsi="Gill Sans MT"/>
        </w:rPr>
        <w:t>Environmental risk to internal and external environment, including health and safety risks to key stakeholders.</w:t>
      </w:r>
    </w:p>
    <w:p w14:paraId="17566101" w14:textId="348B892B" w:rsidR="00A446BE" w:rsidRPr="007336AA" w:rsidRDefault="008E14E2" w:rsidP="00DF00F1">
      <w:pPr>
        <w:pStyle w:val="Default"/>
        <w:numPr>
          <w:ilvl w:val="0"/>
          <w:numId w:val="1"/>
        </w:numPr>
        <w:rPr>
          <w:rFonts w:ascii="Gill Sans MT" w:hAnsi="Gill Sans MT"/>
        </w:rPr>
      </w:pPr>
      <w:r>
        <w:rPr>
          <w:rFonts w:ascii="Gill Sans MT" w:hAnsi="Gill Sans MT"/>
        </w:rPr>
        <w:t>Missing the delivery of</w:t>
      </w:r>
      <w:r w:rsidR="00A446BE">
        <w:rPr>
          <w:rFonts w:ascii="Gill Sans MT" w:hAnsi="Gill Sans MT"/>
        </w:rPr>
        <w:t xml:space="preserve"> </w:t>
      </w:r>
      <w:proofErr w:type="gramStart"/>
      <w:r w:rsidR="00A446BE">
        <w:rPr>
          <w:rFonts w:ascii="Gill Sans MT" w:hAnsi="Gill Sans MT"/>
        </w:rPr>
        <w:t>University</w:t>
      </w:r>
      <w:proofErr w:type="gramEnd"/>
      <w:r w:rsidR="00A446BE">
        <w:rPr>
          <w:rFonts w:ascii="Gill Sans MT" w:hAnsi="Gill Sans MT"/>
        </w:rPr>
        <w:t xml:space="preserve"> </w:t>
      </w:r>
      <w:r w:rsidR="00A645FB">
        <w:rPr>
          <w:rFonts w:ascii="Gill Sans MT" w:hAnsi="Gill Sans MT"/>
        </w:rPr>
        <w:t xml:space="preserve">published </w:t>
      </w:r>
      <w:r w:rsidR="00A446BE">
        <w:rPr>
          <w:rFonts w:ascii="Gill Sans MT" w:hAnsi="Gill Sans MT"/>
        </w:rPr>
        <w:t xml:space="preserve">objectives and targets relating to waste </w:t>
      </w:r>
      <w:r>
        <w:rPr>
          <w:rFonts w:ascii="Gill Sans MT" w:hAnsi="Gill Sans MT"/>
        </w:rPr>
        <w:t>management</w:t>
      </w:r>
      <w:r w:rsidR="00A645FB">
        <w:rPr>
          <w:rFonts w:ascii="Gill Sans MT" w:hAnsi="Gill Sans MT"/>
        </w:rPr>
        <w:t>, and therefore causing a risk of damage to reputation.</w:t>
      </w:r>
    </w:p>
    <w:p w14:paraId="6A1B7C88" w14:textId="77777777" w:rsidR="008E4E60" w:rsidRPr="002F0C08" w:rsidRDefault="008E4E60" w:rsidP="008E4E60">
      <w:pPr>
        <w:rPr>
          <w:b/>
        </w:rPr>
      </w:pPr>
    </w:p>
    <w:p w14:paraId="08D36AF6" w14:textId="77777777" w:rsidR="008E4E60" w:rsidRDefault="008E4E60" w:rsidP="008E4E60">
      <w:pPr>
        <w:rPr>
          <w:color w:val="548DD4" w:themeColor="text2" w:themeTint="99"/>
        </w:rPr>
      </w:pPr>
    </w:p>
    <w:p w14:paraId="31BB0608" w14:textId="77777777" w:rsidR="00AA1B6E" w:rsidRPr="007336AA" w:rsidRDefault="00AA1B6E" w:rsidP="008E4E60">
      <w:pPr>
        <w:rPr>
          <w:rFonts w:ascii="Gill Sans MT" w:hAnsi="Gill Sans MT"/>
          <w:color w:val="548DD4" w:themeColor="text2" w:themeTint="99"/>
          <w:sz w:val="24"/>
        </w:rPr>
      </w:pPr>
      <w:r w:rsidRPr="007336AA">
        <w:rPr>
          <w:rFonts w:ascii="Gill Sans MT" w:hAnsi="Gill Sans MT"/>
          <w:b/>
          <w:sz w:val="24"/>
        </w:rPr>
        <w:t>Version Control</w:t>
      </w:r>
    </w:p>
    <w:tbl>
      <w:tblPr>
        <w:tblStyle w:val="TableGrid"/>
        <w:tblW w:w="8700" w:type="dxa"/>
        <w:tblInd w:w="-147" w:type="dxa"/>
        <w:tblLook w:val="04A0" w:firstRow="1" w:lastRow="0" w:firstColumn="1" w:lastColumn="0" w:noHBand="0" w:noVBand="1"/>
      </w:tblPr>
      <w:tblGrid>
        <w:gridCol w:w="1220"/>
        <w:gridCol w:w="1144"/>
        <w:gridCol w:w="3063"/>
        <w:gridCol w:w="1378"/>
        <w:gridCol w:w="1895"/>
      </w:tblGrid>
      <w:tr w:rsidR="0052061F" w:rsidRPr="007336AA" w14:paraId="707129C0" w14:textId="77777777" w:rsidTr="00195333">
        <w:tc>
          <w:tcPr>
            <w:tcW w:w="1220" w:type="dxa"/>
          </w:tcPr>
          <w:p w14:paraId="6EE33041" w14:textId="77777777" w:rsidR="00BC79E6" w:rsidRPr="007336AA" w:rsidRDefault="00BC79E6" w:rsidP="002870E8">
            <w:pPr>
              <w:rPr>
                <w:rFonts w:ascii="Gill Sans MT" w:hAnsi="Gill Sans MT"/>
                <w:b/>
                <w:sz w:val="24"/>
              </w:rPr>
            </w:pPr>
            <w:r w:rsidRPr="007336AA">
              <w:rPr>
                <w:rFonts w:ascii="Gill Sans MT" w:hAnsi="Gill Sans MT"/>
                <w:b/>
                <w:sz w:val="24"/>
              </w:rPr>
              <w:t>Date:</w:t>
            </w:r>
          </w:p>
        </w:tc>
        <w:tc>
          <w:tcPr>
            <w:tcW w:w="1144" w:type="dxa"/>
          </w:tcPr>
          <w:p w14:paraId="1CBF152B" w14:textId="77777777" w:rsidR="00BC79E6" w:rsidRPr="007336AA" w:rsidRDefault="00BC79E6" w:rsidP="002870E8">
            <w:pPr>
              <w:rPr>
                <w:rFonts w:ascii="Gill Sans MT" w:hAnsi="Gill Sans MT"/>
                <w:b/>
                <w:sz w:val="24"/>
              </w:rPr>
            </w:pPr>
            <w:r w:rsidRPr="007336AA">
              <w:rPr>
                <w:rFonts w:ascii="Gill Sans MT" w:hAnsi="Gill Sans MT"/>
                <w:b/>
                <w:sz w:val="24"/>
              </w:rPr>
              <w:t>Version:</w:t>
            </w:r>
          </w:p>
        </w:tc>
        <w:tc>
          <w:tcPr>
            <w:tcW w:w="3063" w:type="dxa"/>
          </w:tcPr>
          <w:p w14:paraId="13B24423" w14:textId="381DB006" w:rsidR="00BC79E6" w:rsidRPr="007336AA" w:rsidRDefault="00BC79E6" w:rsidP="002870E8">
            <w:pPr>
              <w:rPr>
                <w:rFonts w:ascii="Gill Sans MT" w:hAnsi="Gill Sans MT"/>
                <w:b/>
                <w:sz w:val="24"/>
              </w:rPr>
            </w:pPr>
            <w:r>
              <w:rPr>
                <w:rFonts w:ascii="Gill Sans MT" w:hAnsi="Gill Sans MT"/>
                <w:b/>
                <w:sz w:val="24"/>
              </w:rPr>
              <w:t>Changes:</w:t>
            </w:r>
          </w:p>
        </w:tc>
        <w:tc>
          <w:tcPr>
            <w:tcW w:w="1378" w:type="dxa"/>
          </w:tcPr>
          <w:p w14:paraId="699BC74B" w14:textId="2863B20C" w:rsidR="00BC79E6" w:rsidRPr="007336AA" w:rsidRDefault="00BC79E6" w:rsidP="002870E8">
            <w:pPr>
              <w:rPr>
                <w:rFonts w:ascii="Gill Sans MT" w:hAnsi="Gill Sans MT"/>
                <w:b/>
                <w:sz w:val="24"/>
              </w:rPr>
            </w:pPr>
            <w:r w:rsidRPr="007336AA">
              <w:rPr>
                <w:rFonts w:ascii="Gill Sans MT" w:hAnsi="Gill Sans MT"/>
                <w:b/>
                <w:sz w:val="24"/>
              </w:rPr>
              <w:t>Author:</w:t>
            </w:r>
          </w:p>
        </w:tc>
        <w:tc>
          <w:tcPr>
            <w:tcW w:w="1895" w:type="dxa"/>
          </w:tcPr>
          <w:p w14:paraId="18397CB0" w14:textId="77777777" w:rsidR="00BC79E6" w:rsidRPr="007336AA" w:rsidRDefault="00BC79E6" w:rsidP="002870E8">
            <w:pPr>
              <w:rPr>
                <w:rFonts w:ascii="Gill Sans MT" w:hAnsi="Gill Sans MT"/>
                <w:b/>
                <w:sz w:val="24"/>
              </w:rPr>
            </w:pPr>
            <w:r w:rsidRPr="007336AA">
              <w:rPr>
                <w:rFonts w:ascii="Gill Sans MT" w:hAnsi="Gill Sans MT"/>
                <w:b/>
                <w:sz w:val="24"/>
              </w:rPr>
              <w:t>Authorised by:</w:t>
            </w:r>
          </w:p>
        </w:tc>
      </w:tr>
      <w:tr w:rsidR="0052061F" w:rsidRPr="00A375C3" w14:paraId="5453F33A" w14:textId="77777777" w:rsidTr="00195333">
        <w:tc>
          <w:tcPr>
            <w:tcW w:w="1220" w:type="dxa"/>
          </w:tcPr>
          <w:p w14:paraId="405BA555" w14:textId="2B8CD0D5" w:rsidR="00BC79E6" w:rsidRPr="00A375C3" w:rsidRDefault="00BC79E6" w:rsidP="008E14E2">
            <w:pPr>
              <w:rPr>
                <w:rFonts w:ascii="Gill Sans MT" w:hAnsi="Gill Sans MT"/>
                <w:bCs/>
                <w:szCs w:val="22"/>
              </w:rPr>
            </w:pPr>
            <w:r w:rsidRPr="00A375C3">
              <w:rPr>
                <w:rFonts w:ascii="Gill Sans MT" w:hAnsi="Gill Sans MT"/>
                <w:bCs/>
                <w:szCs w:val="22"/>
              </w:rPr>
              <w:t>18/03/20</w:t>
            </w:r>
          </w:p>
        </w:tc>
        <w:tc>
          <w:tcPr>
            <w:tcW w:w="1144" w:type="dxa"/>
          </w:tcPr>
          <w:p w14:paraId="16E28E04" w14:textId="3B00BBD9" w:rsidR="00BC79E6" w:rsidRPr="00A375C3" w:rsidRDefault="00BC79E6" w:rsidP="002870E8">
            <w:pPr>
              <w:rPr>
                <w:rFonts w:ascii="Gill Sans MT" w:hAnsi="Gill Sans MT"/>
                <w:bCs/>
                <w:szCs w:val="22"/>
              </w:rPr>
            </w:pPr>
            <w:r w:rsidRPr="00A375C3">
              <w:rPr>
                <w:rFonts w:ascii="Gill Sans MT" w:hAnsi="Gill Sans MT"/>
                <w:bCs/>
                <w:szCs w:val="22"/>
              </w:rPr>
              <w:t>1.0</w:t>
            </w:r>
          </w:p>
        </w:tc>
        <w:tc>
          <w:tcPr>
            <w:tcW w:w="3063" w:type="dxa"/>
          </w:tcPr>
          <w:p w14:paraId="249143C5" w14:textId="4FD17015" w:rsidR="00BC79E6" w:rsidRPr="00A375C3" w:rsidRDefault="00BC79E6" w:rsidP="0049171D">
            <w:pPr>
              <w:rPr>
                <w:rFonts w:ascii="Gill Sans MT" w:hAnsi="Gill Sans MT"/>
                <w:bCs/>
                <w:szCs w:val="22"/>
              </w:rPr>
            </w:pPr>
            <w:r w:rsidRPr="00A375C3">
              <w:rPr>
                <w:rFonts w:ascii="Gill Sans MT" w:hAnsi="Gill Sans MT"/>
                <w:bCs/>
                <w:szCs w:val="22"/>
              </w:rPr>
              <w:t>Ne</w:t>
            </w:r>
            <w:r w:rsidR="00925120" w:rsidRPr="00A375C3">
              <w:rPr>
                <w:rFonts w:ascii="Gill Sans MT" w:hAnsi="Gill Sans MT"/>
                <w:bCs/>
                <w:szCs w:val="22"/>
              </w:rPr>
              <w:t>w procedure</w:t>
            </w:r>
          </w:p>
        </w:tc>
        <w:tc>
          <w:tcPr>
            <w:tcW w:w="1378" w:type="dxa"/>
          </w:tcPr>
          <w:p w14:paraId="0C6EE4A8" w14:textId="6819F449" w:rsidR="00BC79E6" w:rsidRPr="00A375C3" w:rsidRDefault="00F8763D" w:rsidP="0049171D">
            <w:pPr>
              <w:rPr>
                <w:rFonts w:ascii="Gill Sans MT" w:hAnsi="Gill Sans MT"/>
                <w:bCs/>
                <w:szCs w:val="22"/>
              </w:rPr>
            </w:pPr>
            <w:r>
              <w:rPr>
                <w:rFonts w:ascii="Gill Sans MT" w:hAnsi="Gill Sans MT"/>
                <w:bCs/>
                <w:szCs w:val="22"/>
              </w:rPr>
              <w:t>Head of ES</w:t>
            </w:r>
          </w:p>
        </w:tc>
        <w:tc>
          <w:tcPr>
            <w:tcW w:w="1895" w:type="dxa"/>
          </w:tcPr>
          <w:p w14:paraId="1546B329" w14:textId="46BD812A" w:rsidR="00BC79E6" w:rsidRPr="00A375C3" w:rsidRDefault="00F8763D" w:rsidP="002870E8">
            <w:pPr>
              <w:rPr>
                <w:rFonts w:ascii="Gill Sans MT" w:hAnsi="Gill Sans MT"/>
                <w:bCs/>
                <w:szCs w:val="22"/>
              </w:rPr>
            </w:pPr>
            <w:r>
              <w:rPr>
                <w:rFonts w:ascii="Gill Sans MT" w:hAnsi="Gill Sans MT"/>
                <w:bCs/>
                <w:szCs w:val="22"/>
              </w:rPr>
              <w:t>Director of Property Services</w:t>
            </w:r>
          </w:p>
        </w:tc>
      </w:tr>
      <w:tr w:rsidR="00373930" w:rsidRPr="00A375C3" w14:paraId="2BBAD261" w14:textId="77777777" w:rsidTr="00195333">
        <w:tc>
          <w:tcPr>
            <w:tcW w:w="1220" w:type="dxa"/>
          </w:tcPr>
          <w:p w14:paraId="6BC8657E" w14:textId="74745102" w:rsidR="00373930" w:rsidRPr="00A375C3" w:rsidRDefault="00373930" w:rsidP="008E14E2">
            <w:pPr>
              <w:rPr>
                <w:rFonts w:ascii="Gill Sans MT" w:hAnsi="Gill Sans MT"/>
                <w:bCs/>
                <w:szCs w:val="22"/>
              </w:rPr>
            </w:pPr>
            <w:r w:rsidRPr="00A375C3">
              <w:rPr>
                <w:rFonts w:ascii="Gill Sans MT" w:hAnsi="Gill Sans MT"/>
                <w:bCs/>
                <w:szCs w:val="22"/>
              </w:rPr>
              <w:t>26/11/21</w:t>
            </w:r>
          </w:p>
        </w:tc>
        <w:tc>
          <w:tcPr>
            <w:tcW w:w="1144" w:type="dxa"/>
          </w:tcPr>
          <w:p w14:paraId="01EA899D" w14:textId="686F8735" w:rsidR="00373930" w:rsidRPr="00A375C3" w:rsidRDefault="009018DE" w:rsidP="002870E8">
            <w:pPr>
              <w:rPr>
                <w:rFonts w:ascii="Gill Sans MT" w:hAnsi="Gill Sans MT"/>
                <w:bCs/>
                <w:szCs w:val="22"/>
              </w:rPr>
            </w:pPr>
            <w:r w:rsidRPr="00A375C3">
              <w:rPr>
                <w:rFonts w:ascii="Gill Sans MT" w:hAnsi="Gill Sans MT"/>
                <w:bCs/>
                <w:szCs w:val="22"/>
              </w:rPr>
              <w:t>2.0</w:t>
            </w:r>
          </w:p>
        </w:tc>
        <w:tc>
          <w:tcPr>
            <w:tcW w:w="3063" w:type="dxa"/>
          </w:tcPr>
          <w:p w14:paraId="1DAE02CF" w14:textId="46743013" w:rsidR="00373930" w:rsidRPr="00A375C3" w:rsidRDefault="00247EE8" w:rsidP="0049171D">
            <w:pPr>
              <w:rPr>
                <w:rFonts w:ascii="Gill Sans MT" w:hAnsi="Gill Sans MT"/>
                <w:bCs/>
                <w:szCs w:val="22"/>
              </w:rPr>
            </w:pPr>
            <w:r w:rsidRPr="00A375C3">
              <w:rPr>
                <w:rFonts w:ascii="Gill Sans MT" w:hAnsi="Gill Sans MT"/>
                <w:bCs/>
                <w:szCs w:val="22"/>
              </w:rPr>
              <w:t>Under ‘Responsibilities’</w:t>
            </w:r>
            <w:r w:rsidR="00A375C3">
              <w:rPr>
                <w:rFonts w:ascii="Gill Sans MT" w:hAnsi="Gill Sans MT"/>
                <w:bCs/>
                <w:szCs w:val="22"/>
              </w:rPr>
              <w:t>,</w:t>
            </w:r>
            <w:r w:rsidRPr="00A375C3">
              <w:rPr>
                <w:rFonts w:ascii="Gill Sans MT" w:hAnsi="Gill Sans MT"/>
                <w:bCs/>
                <w:szCs w:val="22"/>
              </w:rPr>
              <w:t xml:space="preserve"> amended E&amp;S Manager role to </w:t>
            </w:r>
            <w:r w:rsidR="008F5D61" w:rsidRPr="00A375C3">
              <w:rPr>
                <w:rFonts w:ascii="Gill Sans MT" w:hAnsi="Gill Sans MT"/>
                <w:bCs/>
                <w:szCs w:val="22"/>
              </w:rPr>
              <w:t>state no longer keeping copies of WTN’s and CN’s</w:t>
            </w:r>
            <w:r w:rsidR="00A375C3">
              <w:rPr>
                <w:rFonts w:ascii="Gill Sans MT" w:hAnsi="Gill Sans MT"/>
                <w:bCs/>
                <w:szCs w:val="22"/>
              </w:rPr>
              <w:t>.</w:t>
            </w:r>
          </w:p>
        </w:tc>
        <w:tc>
          <w:tcPr>
            <w:tcW w:w="1378" w:type="dxa"/>
          </w:tcPr>
          <w:p w14:paraId="37AE9093" w14:textId="6F1110A1" w:rsidR="00373930" w:rsidRPr="00A375C3" w:rsidRDefault="00F8763D" w:rsidP="0049171D">
            <w:pPr>
              <w:rPr>
                <w:rFonts w:ascii="Gill Sans MT" w:hAnsi="Gill Sans MT"/>
                <w:bCs/>
                <w:szCs w:val="22"/>
              </w:rPr>
            </w:pPr>
            <w:r>
              <w:rPr>
                <w:rFonts w:ascii="Gill Sans MT" w:hAnsi="Gill Sans MT"/>
                <w:bCs/>
                <w:szCs w:val="22"/>
              </w:rPr>
              <w:t>Head of ES</w:t>
            </w:r>
          </w:p>
        </w:tc>
        <w:tc>
          <w:tcPr>
            <w:tcW w:w="1895" w:type="dxa"/>
          </w:tcPr>
          <w:p w14:paraId="3EED2BEC" w14:textId="7CB7F1A9" w:rsidR="00373930" w:rsidRPr="00A375C3" w:rsidRDefault="00F8763D" w:rsidP="002870E8">
            <w:pPr>
              <w:rPr>
                <w:rFonts w:ascii="Gill Sans MT" w:hAnsi="Gill Sans MT"/>
                <w:bCs/>
                <w:szCs w:val="22"/>
              </w:rPr>
            </w:pPr>
            <w:r>
              <w:rPr>
                <w:rFonts w:ascii="Gill Sans MT" w:hAnsi="Gill Sans MT"/>
                <w:bCs/>
                <w:szCs w:val="22"/>
              </w:rPr>
              <w:t>Director of Property Services</w:t>
            </w:r>
          </w:p>
        </w:tc>
      </w:tr>
      <w:tr w:rsidR="00D17E1D" w:rsidRPr="00A375C3" w14:paraId="3F5BA110" w14:textId="77777777" w:rsidTr="00195333">
        <w:tc>
          <w:tcPr>
            <w:tcW w:w="1220" w:type="dxa"/>
          </w:tcPr>
          <w:p w14:paraId="02B96841" w14:textId="77777777" w:rsidR="00D17E1D" w:rsidRPr="00A375C3" w:rsidRDefault="00D17E1D" w:rsidP="008E14E2">
            <w:pPr>
              <w:rPr>
                <w:rFonts w:ascii="Gill Sans MT" w:hAnsi="Gill Sans MT"/>
                <w:bCs/>
                <w:szCs w:val="22"/>
              </w:rPr>
            </w:pPr>
          </w:p>
        </w:tc>
        <w:tc>
          <w:tcPr>
            <w:tcW w:w="1144" w:type="dxa"/>
          </w:tcPr>
          <w:p w14:paraId="1DE12AB5" w14:textId="77777777" w:rsidR="00D17E1D" w:rsidRPr="00A375C3" w:rsidRDefault="00D17E1D" w:rsidP="002870E8">
            <w:pPr>
              <w:rPr>
                <w:rFonts w:ascii="Gill Sans MT" w:hAnsi="Gill Sans MT"/>
                <w:bCs/>
                <w:szCs w:val="22"/>
              </w:rPr>
            </w:pPr>
          </w:p>
        </w:tc>
        <w:tc>
          <w:tcPr>
            <w:tcW w:w="3063" w:type="dxa"/>
          </w:tcPr>
          <w:p w14:paraId="623011DC" w14:textId="769569D0" w:rsidR="00D17E1D" w:rsidRPr="00A375C3" w:rsidRDefault="00A375C3" w:rsidP="0049171D">
            <w:pPr>
              <w:rPr>
                <w:rFonts w:ascii="Gill Sans MT" w:hAnsi="Gill Sans MT"/>
                <w:bCs/>
                <w:szCs w:val="22"/>
              </w:rPr>
            </w:pPr>
            <w:r>
              <w:rPr>
                <w:rFonts w:ascii="Gill Sans MT" w:hAnsi="Gill Sans MT"/>
                <w:bCs/>
                <w:szCs w:val="22"/>
              </w:rPr>
              <w:t>Under ‘</w:t>
            </w:r>
            <w:r w:rsidR="00247EE8" w:rsidRPr="00A375C3">
              <w:rPr>
                <w:rFonts w:ascii="Gill Sans MT" w:hAnsi="Gill Sans MT"/>
                <w:bCs/>
                <w:szCs w:val="22"/>
              </w:rPr>
              <w:t xml:space="preserve">Related </w:t>
            </w:r>
            <w:r>
              <w:rPr>
                <w:rFonts w:ascii="Gill Sans MT" w:hAnsi="Gill Sans MT"/>
                <w:bCs/>
                <w:szCs w:val="22"/>
              </w:rPr>
              <w:t>D</w:t>
            </w:r>
            <w:r w:rsidR="00247EE8" w:rsidRPr="00A375C3">
              <w:rPr>
                <w:rFonts w:ascii="Gill Sans MT" w:hAnsi="Gill Sans MT"/>
                <w:bCs/>
                <w:szCs w:val="22"/>
              </w:rPr>
              <w:t>ocuments</w:t>
            </w:r>
            <w:r>
              <w:rPr>
                <w:rFonts w:ascii="Gill Sans MT" w:hAnsi="Gill Sans MT"/>
                <w:bCs/>
                <w:szCs w:val="22"/>
              </w:rPr>
              <w:t>’,</w:t>
            </w:r>
            <w:r w:rsidR="00247EE8" w:rsidRPr="00A375C3">
              <w:rPr>
                <w:rFonts w:ascii="Gill Sans MT" w:hAnsi="Gill Sans MT"/>
                <w:bCs/>
                <w:szCs w:val="22"/>
              </w:rPr>
              <w:t xml:space="preserve"> </w:t>
            </w:r>
            <w:r w:rsidR="00B76BAB">
              <w:rPr>
                <w:rFonts w:ascii="Gill Sans MT" w:hAnsi="Gill Sans MT"/>
                <w:bCs/>
                <w:szCs w:val="22"/>
              </w:rPr>
              <w:t>changed location of other d</w:t>
            </w:r>
            <w:r w:rsidR="00247EE8" w:rsidRPr="00A375C3">
              <w:rPr>
                <w:rFonts w:ascii="Gill Sans MT" w:hAnsi="Gill Sans MT"/>
                <w:bCs/>
                <w:szCs w:val="22"/>
              </w:rPr>
              <w:t>ocuments</w:t>
            </w:r>
            <w:r w:rsidR="00B76BAB">
              <w:rPr>
                <w:rFonts w:ascii="Gill Sans MT" w:hAnsi="Gill Sans MT"/>
                <w:bCs/>
                <w:szCs w:val="22"/>
              </w:rPr>
              <w:t>.</w:t>
            </w:r>
          </w:p>
        </w:tc>
        <w:tc>
          <w:tcPr>
            <w:tcW w:w="1378" w:type="dxa"/>
          </w:tcPr>
          <w:p w14:paraId="692A06ED" w14:textId="77777777" w:rsidR="00D17E1D" w:rsidRPr="00A375C3" w:rsidRDefault="00D17E1D" w:rsidP="0049171D">
            <w:pPr>
              <w:rPr>
                <w:rFonts w:ascii="Gill Sans MT" w:hAnsi="Gill Sans MT"/>
                <w:bCs/>
                <w:szCs w:val="22"/>
              </w:rPr>
            </w:pPr>
          </w:p>
        </w:tc>
        <w:tc>
          <w:tcPr>
            <w:tcW w:w="1895" w:type="dxa"/>
          </w:tcPr>
          <w:p w14:paraId="0C58A26B" w14:textId="77777777" w:rsidR="00D17E1D" w:rsidRPr="00A375C3" w:rsidRDefault="00D17E1D" w:rsidP="002870E8">
            <w:pPr>
              <w:rPr>
                <w:rFonts w:ascii="Gill Sans MT" w:hAnsi="Gill Sans MT"/>
                <w:bCs/>
                <w:szCs w:val="22"/>
              </w:rPr>
            </w:pPr>
          </w:p>
        </w:tc>
      </w:tr>
      <w:tr w:rsidR="003B5CD1" w:rsidRPr="00A375C3" w14:paraId="5EFE2359" w14:textId="77777777" w:rsidTr="00195333">
        <w:tc>
          <w:tcPr>
            <w:tcW w:w="1220" w:type="dxa"/>
          </w:tcPr>
          <w:p w14:paraId="203FDD57" w14:textId="77777777" w:rsidR="003B5CD1" w:rsidRPr="00A375C3" w:rsidRDefault="003B5CD1" w:rsidP="008E14E2">
            <w:pPr>
              <w:rPr>
                <w:rFonts w:ascii="Gill Sans MT" w:hAnsi="Gill Sans MT"/>
                <w:bCs/>
                <w:szCs w:val="22"/>
              </w:rPr>
            </w:pPr>
          </w:p>
        </w:tc>
        <w:tc>
          <w:tcPr>
            <w:tcW w:w="1144" w:type="dxa"/>
          </w:tcPr>
          <w:p w14:paraId="4D1B14FE" w14:textId="77777777" w:rsidR="003B5CD1" w:rsidRPr="00A375C3" w:rsidRDefault="003B5CD1" w:rsidP="002870E8">
            <w:pPr>
              <w:rPr>
                <w:rFonts w:ascii="Gill Sans MT" w:hAnsi="Gill Sans MT"/>
                <w:bCs/>
                <w:szCs w:val="22"/>
              </w:rPr>
            </w:pPr>
          </w:p>
        </w:tc>
        <w:tc>
          <w:tcPr>
            <w:tcW w:w="3063" w:type="dxa"/>
          </w:tcPr>
          <w:p w14:paraId="23012B91" w14:textId="02D030AD" w:rsidR="003B5CD1" w:rsidRPr="00A375C3" w:rsidRDefault="004D6E3D" w:rsidP="0049171D">
            <w:pPr>
              <w:rPr>
                <w:rFonts w:ascii="Gill Sans MT" w:hAnsi="Gill Sans MT"/>
                <w:bCs/>
                <w:szCs w:val="22"/>
              </w:rPr>
            </w:pPr>
            <w:r w:rsidRPr="00A375C3">
              <w:rPr>
                <w:rFonts w:ascii="Gill Sans MT" w:hAnsi="Gill Sans MT"/>
                <w:bCs/>
                <w:szCs w:val="22"/>
              </w:rPr>
              <w:t>Under ‘Procedure’</w:t>
            </w:r>
            <w:r w:rsidR="00B76BAB">
              <w:rPr>
                <w:rFonts w:ascii="Gill Sans MT" w:hAnsi="Gill Sans MT"/>
                <w:bCs/>
                <w:szCs w:val="22"/>
              </w:rPr>
              <w:t>,</w:t>
            </w:r>
            <w:r w:rsidRPr="00A375C3">
              <w:rPr>
                <w:rFonts w:ascii="Gill Sans MT" w:hAnsi="Gill Sans MT"/>
                <w:bCs/>
                <w:szCs w:val="22"/>
              </w:rPr>
              <w:t xml:space="preserve"> included </w:t>
            </w:r>
            <w:r w:rsidR="00B76BAB">
              <w:rPr>
                <w:rFonts w:ascii="Gill Sans MT" w:hAnsi="Gill Sans MT"/>
                <w:bCs/>
                <w:szCs w:val="22"/>
              </w:rPr>
              <w:t xml:space="preserve">general </w:t>
            </w:r>
            <w:r w:rsidRPr="00A375C3">
              <w:rPr>
                <w:rFonts w:ascii="Gill Sans MT" w:hAnsi="Gill Sans MT"/>
                <w:bCs/>
                <w:szCs w:val="22"/>
              </w:rPr>
              <w:t xml:space="preserve">texts </w:t>
            </w:r>
            <w:r w:rsidR="00B76BAB">
              <w:rPr>
                <w:rFonts w:ascii="Gill Sans MT" w:hAnsi="Gill Sans MT"/>
                <w:bCs/>
                <w:szCs w:val="22"/>
              </w:rPr>
              <w:t>on</w:t>
            </w:r>
            <w:r w:rsidR="00347356" w:rsidRPr="00A375C3">
              <w:rPr>
                <w:rFonts w:ascii="Gill Sans MT" w:hAnsi="Gill Sans MT"/>
                <w:bCs/>
                <w:szCs w:val="22"/>
              </w:rPr>
              <w:t xml:space="preserve"> waste</w:t>
            </w:r>
            <w:r w:rsidR="00386AEC">
              <w:rPr>
                <w:rFonts w:ascii="Gill Sans MT" w:hAnsi="Gill Sans MT"/>
                <w:bCs/>
                <w:szCs w:val="22"/>
              </w:rPr>
              <w:t xml:space="preserve"> management. </w:t>
            </w:r>
          </w:p>
        </w:tc>
        <w:tc>
          <w:tcPr>
            <w:tcW w:w="1378" w:type="dxa"/>
          </w:tcPr>
          <w:p w14:paraId="7EF1249A" w14:textId="77777777" w:rsidR="003B5CD1" w:rsidRPr="00A375C3" w:rsidRDefault="003B5CD1" w:rsidP="0049171D">
            <w:pPr>
              <w:rPr>
                <w:rFonts w:ascii="Gill Sans MT" w:hAnsi="Gill Sans MT"/>
                <w:bCs/>
                <w:szCs w:val="22"/>
              </w:rPr>
            </w:pPr>
          </w:p>
        </w:tc>
        <w:tc>
          <w:tcPr>
            <w:tcW w:w="1895" w:type="dxa"/>
          </w:tcPr>
          <w:p w14:paraId="04161A5D" w14:textId="77777777" w:rsidR="003B5CD1" w:rsidRPr="00A375C3" w:rsidRDefault="003B5CD1" w:rsidP="002870E8">
            <w:pPr>
              <w:rPr>
                <w:rFonts w:ascii="Gill Sans MT" w:hAnsi="Gill Sans MT"/>
                <w:bCs/>
                <w:szCs w:val="22"/>
              </w:rPr>
            </w:pPr>
          </w:p>
        </w:tc>
      </w:tr>
      <w:tr w:rsidR="00247EE8" w:rsidRPr="00A375C3" w14:paraId="71DE3EBC" w14:textId="77777777" w:rsidTr="00195333">
        <w:tc>
          <w:tcPr>
            <w:tcW w:w="1220" w:type="dxa"/>
          </w:tcPr>
          <w:p w14:paraId="16372276" w14:textId="77777777" w:rsidR="00247EE8" w:rsidRPr="00A375C3" w:rsidRDefault="00247EE8" w:rsidP="008E14E2">
            <w:pPr>
              <w:rPr>
                <w:rFonts w:ascii="Gill Sans MT" w:hAnsi="Gill Sans MT"/>
                <w:bCs/>
                <w:szCs w:val="22"/>
              </w:rPr>
            </w:pPr>
          </w:p>
        </w:tc>
        <w:tc>
          <w:tcPr>
            <w:tcW w:w="1144" w:type="dxa"/>
          </w:tcPr>
          <w:p w14:paraId="5C31CB07" w14:textId="77777777" w:rsidR="00247EE8" w:rsidRPr="00A375C3" w:rsidRDefault="00247EE8" w:rsidP="002870E8">
            <w:pPr>
              <w:rPr>
                <w:rFonts w:ascii="Gill Sans MT" w:hAnsi="Gill Sans MT"/>
                <w:bCs/>
                <w:szCs w:val="22"/>
              </w:rPr>
            </w:pPr>
          </w:p>
        </w:tc>
        <w:tc>
          <w:tcPr>
            <w:tcW w:w="3063" w:type="dxa"/>
          </w:tcPr>
          <w:p w14:paraId="7D46B44A" w14:textId="25567EDD" w:rsidR="00247EE8" w:rsidRPr="00A375C3" w:rsidRDefault="00247EE8" w:rsidP="0049171D">
            <w:pPr>
              <w:rPr>
                <w:rFonts w:ascii="Gill Sans MT" w:hAnsi="Gill Sans MT"/>
                <w:bCs/>
                <w:szCs w:val="22"/>
              </w:rPr>
            </w:pPr>
            <w:r w:rsidRPr="00A375C3">
              <w:rPr>
                <w:rFonts w:ascii="Gill Sans MT" w:hAnsi="Gill Sans MT"/>
                <w:bCs/>
                <w:szCs w:val="22"/>
              </w:rPr>
              <w:t>Under ‘Procedure’</w:t>
            </w:r>
            <w:r w:rsidR="00386AEC">
              <w:rPr>
                <w:rFonts w:ascii="Gill Sans MT" w:hAnsi="Gill Sans MT"/>
                <w:bCs/>
                <w:szCs w:val="22"/>
              </w:rPr>
              <w:t>,</w:t>
            </w:r>
            <w:r w:rsidRPr="00A375C3">
              <w:rPr>
                <w:rFonts w:ascii="Gill Sans MT" w:hAnsi="Gill Sans MT"/>
                <w:bCs/>
                <w:szCs w:val="22"/>
              </w:rPr>
              <w:t xml:space="preserve"> changed  ‘Liquid and Solid Hazardous Waste’ </w:t>
            </w:r>
            <w:r w:rsidR="00386AEC">
              <w:rPr>
                <w:rFonts w:ascii="Gill Sans MT" w:hAnsi="Gill Sans MT"/>
                <w:bCs/>
                <w:szCs w:val="22"/>
              </w:rPr>
              <w:t xml:space="preserve">heading </w:t>
            </w:r>
            <w:r w:rsidRPr="00A375C3">
              <w:rPr>
                <w:rFonts w:ascii="Gill Sans MT" w:hAnsi="Gill Sans MT"/>
                <w:bCs/>
                <w:szCs w:val="22"/>
              </w:rPr>
              <w:t>to ‘Chemical Waste’</w:t>
            </w:r>
            <w:r w:rsidR="00386AEC">
              <w:rPr>
                <w:rFonts w:ascii="Gill Sans MT" w:hAnsi="Gill Sans MT"/>
                <w:bCs/>
                <w:szCs w:val="22"/>
              </w:rPr>
              <w:t>.</w:t>
            </w:r>
          </w:p>
        </w:tc>
        <w:tc>
          <w:tcPr>
            <w:tcW w:w="1378" w:type="dxa"/>
          </w:tcPr>
          <w:p w14:paraId="1C7F788A" w14:textId="77777777" w:rsidR="00247EE8" w:rsidRPr="00A375C3" w:rsidRDefault="00247EE8" w:rsidP="0049171D">
            <w:pPr>
              <w:rPr>
                <w:rFonts w:ascii="Gill Sans MT" w:hAnsi="Gill Sans MT"/>
                <w:bCs/>
                <w:szCs w:val="22"/>
              </w:rPr>
            </w:pPr>
          </w:p>
        </w:tc>
        <w:tc>
          <w:tcPr>
            <w:tcW w:w="1895" w:type="dxa"/>
          </w:tcPr>
          <w:p w14:paraId="61401122" w14:textId="77777777" w:rsidR="00247EE8" w:rsidRPr="00A375C3" w:rsidRDefault="00247EE8" w:rsidP="002870E8">
            <w:pPr>
              <w:rPr>
                <w:rFonts w:ascii="Gill Sans MT" w:hAnsi="Gill Sans MT"/>
                <w:bCs/>
                <w:szCs w:val="22"/>
              </w:rPr>
            </w:pPr>
          </w:p>
        </w:tc>
      </w:tr>
      <w:tr w:rsidR="00922DCE" w:rsidRPr="00A375C3" w14:paraId="143A4162" w14:textId="77777777" w:rsidTr="00195333">
        <w:tc>
          <w:tcPr>
            <w:tcW w:w="1220" w:type="dxa"/>
          </w:tcPr>
          <w:p w14:paraId="52915DCE" w14:textId="77777777" w:rsidR="00922DCE" w:rsidRPr="00A375C3" w:rsidRDefault="00922DCE" w:rsidP="008E14E2">
            <w:pPr>
              <w:rPr>
                <w:rFonts w:ascii="Gill Sans MT" w:hAnsi="Gill Sans MT"/>
                <w:bCs/>
                <w:szCs w:val="22"/>
              </w:rPr>
            </w:pPr>
          </w:p>
        </w:tc>
        <w:tc>
          <w:tcPr>
            <w:tcW w:w="1144" w:type="dxa"/>
          </w:tcPr>
          <w:p w14:paraId="2DC8936F" w14:textId="77777777" w:rsidR="00922DCE" w:rsidRPr="00A375C3" w:rsidRDefault="00922DCE" w:rsidP="002870E8">
            <w:pPr>
              <w:rPr>
                <w:rFonts w:ascii="Gill Sans MT" w:hAnsi="Gill Sans MT"/>
                <w:bCs/>
                <w:szCs w:val="22"/>
              </w:rPr>
            </w:pPr>
          </w:p>
        </w:tc>
        <w:tc>
          <w:tcPr>
            <w:tcW w:w="3063" w:type="dxa"/>
          </w:tcPr>
          <w:p w14:paraId="02CCDCE0" w14:textId="2F7A1843" w:rsidR="00922DCE" w:rsidRPr="00A375C3" w:rsidRDefault="00922DCE" w:rsidP="0049171D">
            <w:pPr>
              <w:rPr>
                <w:rFonts w:ascii="Gill Sans MT" w:hAnsi="Gill Sans MT"/>
                <w:bCs/>
                <w:szCs w:val="22"/>
              </w:rPr>
            </w:pPr>
            <w:r w:rsidRPr="00A375C3">
              <w:rPr>
                <w:rFonts w:ascii="Gill Sans MT" w:hAnsi="Gill Sans MT"/>
                <w:bCs/>
                <w:szCs w:val="22"/>
              </w:rPr>
              <w:t>Under ‘Chemical Waste’</w:t>
            </w:r>
            <w:r w:rsidR="000442DC">
              <w:rPr>
                <w:rFonts w:ascii="Gill Sans MT" w:hAnsi="Gill Sans MT"/>
                <w:bCs/>
                <w:szCs w:val="22"/>
              </w:rPr>
              <w:t xml:space="preserve"> </w:t>
            </w:r>
            <w:r w:rsidRPr="00A375C3">
              <w:rPr>
                <w:rFonts w:ascii="Gill Sans MT" w:hAnsi="Gill Sans MT"/>
                <w:bCs/>
                <w:szCs w:val="22"/>
              </w:rPr>
              <w:t>point 10</w:t>
            </w:r>
            <w:r w:rsidR="000442DC">
              <w:rPr>
                <w:rFonts w:ascii="Gill Sans MT" w:hAnsi="Gill Sans MT"/>
                <w:bCs/>
                <w:szCs w:val="22"/>
              </w:rPr>
              <w:t>,</w:t>
            </w:r>
            <w:r w:rsidRPr="00A375C3">
              <w:rPr>
                <w:rFonts w:ascii="Gill Sans MT" w:hAnsi="Gill Sans MT"/>
                <w:bCs/>
                <w:szCs w:val="22"/>
              </w:rPr>
              <w:t xml:space="preserve"> amended to clarify TFM Contractor </w:t>
            </w:r>
            <w:r w:rsidR="00F96F93">
              <w:rPr>
                <w:rFonts w:ascii="Gill Sans MT" w:hAnsi="Gill Sans MT"/>
                <w:bCs/>
                <w:szCs w:val="22"/>
              </w:rPr>
              <w:t>arranges</w:t>
            </w:r>
            <w:r w:rsidR="002A0299" w:rsidRPr="00A375C3">
              <w:rPr>
                <w:rFonts w:ascii="Gill Sans MT" w:hAnsi="Gill Sans MT"/>
                <w:bCs/>
                <w:szCs w:val="22"/>
              </w:rPr>
              <w:t xml:space="preserve"> disposal of waste</w:t>
            </w:r>
            <w:r w:rsidR="00F96F93">
              <w:rPr>
                <w:rFonts w:ascii="Gill Sans MT" w:hAnsi="Gill Sans MT"/>
                <w:bCs/>
                <w:szCs w:val="22"/>
              </w:rPr>
              <w:t>.</w:t>
            </w:r>
          </w:p>
        </w:tc>
        <w:tc>
          <w:tcPr>
            <w:tcW w:w="1378" w:type="dxa"/>
          </w:tcPr>
          <w:p w14:paraId="08421ECC" w14:textId="77777777" w:rsidR="00922DCE" w:rsidRPr="00A375C3" w:rsidRDefault="00922DCE" w:rsidP="0049171D">
            <w:pPr>
              <w:rPr>
                <w:rFonts w:ascii="Gill Sans MT" w:hAnsi="Gill Sans MT"/>
                <w:bCs/>
                <w:szCs w:val="22"/>
              </w:rPr>
            </w:pPr>
          </w:p>
        </w:tc>
        <w:tc>
          <w:tcPr>
            <w:tcW w:w="1895" w:type="dxa"/>
          </w:tcPr>
          <w:p w14:paraId="6BA42C09" w14:textId="77777777" w:rsidR="00922DCE" w:rsidRPr="00A375C3" w:rsidRDefault="00922DCE" w:rsidP="002870E8">
            <w:pPr>
              <w:rPr>
                <w:rFonts w:ascii="Gill Sans MT" w:hAnsi="Gill Sans MT"/>
                <w:bCs/>
                <w:szCs w:val="22"/>
              </w:rPr>
            </w:pPr>
          </w:p>
        </w:tc>
      </w:tr>
      <w:tr w:rsidR="002A0299" w:rsidRPr="00A375C3" w14:paraId="5B770017" w14:textId="77777777" w:rsidTr="00195333">
        <w:tc>
          <w:tcPr>
            <w:tcW w:w="1220" w:type="dxa"/>
          </w:tcPr>
          <w:p w14:paraId="17569E30" w14:textId="77777777" w:rsidR="002A0299" w:rsidRPr="00A375C3" w:rsidRDefault="002A0299" w:rsidP="008E14E2">
            <w:pPr>
              <w:rPr>
                <w:rFonts w:ascii="Gill Sans MT" w:hAnsi="Gill Sans MT"/>
                <w:bCs/>
                <w:szCs w:val="22"/>
              </w:rPr>
            </w:pPr>
          </w:p>
        </w:tc>
        <w:tc>
          <w:tcPr>
            <w:tcW w:w="1144" w:type="dxa"/>
          </w:tcPr>
          <w:p w14:paraId="70FF57F3" w14:textId="77777777" w:rsidR="002A0299" w:rsidRPr="00A375C3" w:rsidRDefault="002A0299" w:rsidP="002870E8">
            <w:pPr>
              <w:rPr>
                <w:rFonts w:ascii="Gill Sans MT" w:hAnsi="Gill Sans MT"/>
                <w:bCs/>
                <w:szCs w:val="22"/>
              </w:rPr>
            </w:pPr>
          </w:p>
        </w:tc>
        <w:tc>
          <w:tcPr>
            <w:tcW w:w="3063" w:type="dxa"/>
          </w:tcPr>
          <w:p w14:paraId="0EDDEE2E" w14:textId="2EF1F58B" w:rsidR="002A0299" w:rsidRPr="00A375C3" w:rsidRDefault="002A0299" w:rsidP="0049171D">
            <w:pPr>
              <w:rPr>
                <w:rFonts w:ascii="Gill Sans MT" w:hAnsi="Gill Sans MT"/>
                <w:bCs/>
                <w:szCs w:val="22"/>
              </w:rPr>
            </w:pPr>
            <w:r w:rsidRPr="00A375C3">
              <w:rPr>
                <w:rFonts w:ascii="Gill Sans MT" w:hAnsi="Gill Sans MT"/>
                <w:bCs/>
                <w:szCs w:val="22"/>
              </w:rPr>
              <w:t>Under ‘Chemical Waste’</w:t>
            </w:r>
            <w:r w:rsidR="000442DC">
              <w:rPr>
                <w:rFonts w:ascii="Gill Sans MT" w:hAnsi="Gill Sans MT"/>
                <w:bCs/>
                <w:szCs w:val="22"/>
              </w:rPr>
              <w:t xml:space="preserve"> </w:t>
            </w:r>
            <w:r w:rsidRPr="00A375C3">
              <w:rPr>
                <w:rFonts w:ascii="Gill Sans MT" w:hAnsi="Gill Sans MT"/>
                <w:bCs/>
                <w:szCs w:val="22"/>
              </w:rPr>
              <w:t>point 11</w:t>
            </w:r>
            <w:r w:rsidR="000442DC">
              <w:rPr>
                <w:rFonts w:ascii="Gill Sans MT" w:hAnsi="Gill Sans MT"/>
                <w:bCs/>
                <w:szCs w:val="22"/>
              </w:rPr>
              <w:t>,</w:t>
            </w:r>
            <w:r w:rsidRPr="00A375C3">
              <w:rPr>
                <w:rFonts w:ascii="Gill Sans MT" w:hAnsi="Gill Sans MT"/>
                <w:bCs/>
                <w:szCs w:val="22"/>
              </w:rPr>
              <w:t xml:space="preserve"> amended to clarify TFM Contractor retains WTN</w:t>
            </w:r>
            <w:r w:rsidR="000F28E2" w:rsidRPr="00A375C3">
              <w:rPr>
                <w:rFonts w:ascii="Gill Sans MT" w:hAnsi="Gill Sans MT"/>
                <w:bCs/>
                <w:szCs w:val="22"/>
              </w:rPr>
              <w:t>’s/CN’s</w:t>
            </w:r>
            <w:r w:rsidR="00F96F93">
              <w:rPr>
                <w:rFonts w:ascii="Gill Sans MT" w:hAnsi="Gill Sans MT"/>
                <w:bCs/>
                <w:szCs w:val="22"/>
              </w:rPr>
              <w:t>.</w:t>
            </w:r>
            <w:r w:rsidR="000F28E2" w:rsidRPr="00A375C3">
              <w:rPr>
                <w:rFonts w:ascii="Gill Sans MT" w:hAnsi="Gill Sans MT"/>
                <w:bCs/>
                <w:szCs w:val="22"/>
              </w:rPr>
              <w:t xml:space="preserve"> </w:t>
            </w:r>
          </w:p>
        </w:tc>
        <w:tc>
          <w:tcPr>
            <w:tcW w:w="1378" w:type="dxa"/>
          </w:tcPr>
          <w:p w14:paraId="73071993" w14:textId="77777777" w:rsidR="002A0299" w:rsidRPr="00A375C3" w:rsidRDefault="002A0299" w:rsidP="0049171D">
            <w:pPr>
              <w:rPr>
                <w:rFonts w:ascii="Gill Sans MT" w:hAnsi="Gill Sans MT"/>
                <w:bCs/>
                <w:szCs w:val="22"/>
              </w:rPr>
            </w:pPr>
          </w:p>
        </w:tc>
        <w:tc>
          <w:tcPr>
            <w:tcW w:w="1895" w:type="dxa"/>
          </w:tcPr>
          <w:p w14:paraId="726D0573" w14:textId="77777777" w:rsidR="002A0299" w:rsidRPr="00A375C3" w:rsidRDefault="002A0299" w:rsidP="002870E8">
            <w:pPr>
              <w:rPr>
                <w:rFonts w:ascii="Gill Sans MT" w:hAnsi="Gill Sans MT"/>
                <w:bCs/>
                <w:szCs w:val="22"/>
              </w:rPr>
            </w:pPr>
          </w:p>
        </w:tc>
      </w:tr>
      <w:tr w:rsidR="00115D75" w:rsidRPr="00A375C3" w14:paraId="7DDAF06F" w14:textId="77777777" w:rsidTr="00195333">
        <w:tc>
          <w:tcPr>
            <w:tcW w:w="1220" w:type="dxa"/>
          </w:tcPr>
          <w:p w14:paraId="4AD2FB35" w14:textId="77777777" w:rsidR="00115D75" w:rsidRPr="00A375C3" w:rsidRDefault="00115D75" w:rsidP="008E14E2">
            <w:pPr>
              <w:rPr>
                <w:rFonts w:ascii="Gill Sans MT" w:hAnsi="Gill Sans MT"/>
                <w:bCs/>
                <w:szCs w:val="22"/>
              </w:rPr>
            </w:pPr>
          </w:p>
        </w:tc>
        <w:tc>
          <w:tcPr>
            <w:tcW w:w="1144" w:type="dxa"/>
          </w:tcPr>
          <w:p w14:paraId="1AFC0C9A" w14:textId="77777777" w:rsidR="00115D75" w:rsidRPr="00A375C3" w:rsidRDefault="00115D75" w:rsidP="002870E8">
            <w:pPr>
              <w:rPr>
                <w:rFonts w:ascii="Gill Sans MT" w:hAnsi="Gill Sans MT"/>
                <w:bCs/>
                <w:szCs w:val="22"/>
              </w:rPr>
            </w:pPr>
          </w:p>
        </w:tc>
        <w:tc>
          <w:tcPr>
            <w:tcW w:w="3063" w:type="dxa"/>
          </w:tcPr>
          <w:p w14:paraId="527C3C72" w14:textId="67B4F726" w:rsidR="00115D75" w:rsidRPr="00A375C3" w:rsidRDefault="00115D75" w:rsidP="0049171D">
            <w:pPr>
              <w:rPr>
                <w:rFonts w:ascii="Gill Sans MT" w:hAnsi="Gill Sans MT"/>
                <w:bCs/>
                <w:szCs w:val="22"/>
              </w:rPr>
            </w:pPr>
            <w:r w:rsidRPr="00A375C3">
              <w:rPr>
                <w:rFonts w:ascii="Gill Sans MT" w:hAnsi="Gill Sans MT"/>
                <w:bCs/>
                <w:szCs w:val="22"/>
              </w:rPr>
              <w:t xml:space="preserve">Under ‘Chemical Waste’, added point 12 to confirm TFM Contractor responsible for </w:t>
            </w:r>
            <w:r w:rsidR="000442DC">
              <w:rPr>
                <w:rFonts w:ascii="Gill Sans MT" w:hAnsi="Gill Sans MT"/>
                <w:bCs/>
                <w:szCs w:val="22"/>
              </w:rPr>
              <w:t>Part</w:t>
            </w:r>
            <w:r w:rsidR="00AD60D4" w:rsidRPr="00A375C3">
              <w:rPr>
                <w:rFonts w:ascii="Gill Sans MT" w:hAnsi="Gill Sans MT"/>
                <w:bCs/>
                <w:szCs w:val="22"/>
              </w:rPr>
              <w:t xml:space="preserve"> E</w:t>
            </w:r>
            <w:r w:rsidR="000442DC">
              <w:rPr>
                <w:rFonts w:ascii="Gill Sans MT" w:hAnsi="Gill Sans MT"/>
                <w:bCs/>
                <w:szCs w:val="22"/>
              </w:rPr>
              <w:t xml:space="preserve"> signature.</w:t>
            </w:r>
          </w:p>
        </w:tc>
        <w:tc>
          <w:tcPr>
            <w:tcW w:w="1378" w:type="dxa"/>
          </w:tcPr>
          <w:p w14:paraId="0327CCB7" w14:textId="77777777" w:rsidR="00115D75" w:rsidRPr="00A375C3" w:rsidRDefault="00115D75" w:rsidP="0049171D">
            <w:pPr>
              <w:rPr>
                <w:rFonts w:ascii="Gill Sans MT" w:hAnsi="Gill Sans MT"/>
                <w:bCs/>
                <w:szCs w:val="22"/>
              </w:rPr>
            </w:pPr>
          </w:p>
        </w:tc>
        <w:tc>
          <w:tcPr>
            <w:tcW w:w="1895" w:type="dxa"/>
          </w:tcPr>
          <w:p w14:paraId="28E54027" w14:textId="77777777" w:rsidR="00115D75" w:rsidRPr="00A375C3" w:rsidRDefault="00115D75" w:rsidP="002870E8">
            <w:pPr>
              <w:rPr>
                <w:rFonts w:ascii="Gill Sans MT" w:hAnsi="Gill Sans MT"/>
                <w:bCs/>
                <w:szCs w:val="22"/>
              </w:rPr>
            </w:pPr>
          </w:p>
        </w:tc>
      </w:tr>
      <w:tr w:rsidR="000C2538" w:rsidRPr="00A375C3" w14:paraId="7B9A3762" w14:textId="77777777" w:rsidTr="00195333">
        <w:tc>
          <w:tcPr>
            <w:tcW w:w="1220" w:type="dxa"/>
          </w:tcPr>
          <w:p w14:paraId="42CCF1FE" w14:textId="77777777" w:rsidR="000C2538" w:rsidRPr="00A375C3" w:rsidRDefault="000C2538" w:rsidP="008E14E2">
            <w:pPr>
              <w:rPr>
                <w:rFonts w:ascii="Gill Sans MT" w:hAnsi="Gill Sans MT"/>
                <w:bCs/>
                <w:szCs w:val="22"/>
              </w:rPr>
            </w:pPr>
          </w:p>
        </w:tc>
        <w:tc>
          <w:tcPr>
            <w:tcW w:w="1144" w:type="dxa"/>
          </w:tcPr>
          <w:p w14:paraId="4B6C643B" w14:textId="77777777" w:rsidR="000C2538" w:rsidRPr="00A375C3" w:rsidRDefault="000C2538" w:rsidP="002870E8">
            <w:pPr>
              <w:rPr>
                <w:rFonts w:ascii="Gill Sans MT" w:hAnsi="Gill Sans MT"/>
                <w:bCs/>
                <w:szCs w:val="22"/>
              </w:rPr>
            </w:pPr>
          </w:p>
        </w:tc>
        <w:tc>
          <w:tcPr>
            <w:tcW w:w="3063" w:type="dxa"/>
          </w:tcPr>
          <w:p w14:paraId="184E05CD" w14:textId="281C6130" w:rsidR="000C2538" w:rsidRPr="00A375C3" w:rsidRDefault="000C2538" w:rsidP="0049171D">
            <w:pPr>
              <w:rPr>
                <w:rFonts w:ascii="Gill Sans MT" w:hAnsi="Gill Sans MT"/>
                <w:bCs/>
                <w:szCs w:val="22"/>
              </w:rPr>
            </w:pPr>
            <w:r w:rsidRPr="00A375C3">
              <w:rPr>
                <w:rFonts w:ascii="Gill Sans MT" w:hAnsi="Gill Sans MT"/>
                <w:bCs/>
                <w:szCs w:val="22"/>
              </w:rPr>
              <w:t xml:space="preserve">Under ‘Batteries’ point 2, </w:t>
            </w:r>
            <w:r w:rsidR="00574004" w:rsidRPr="00A375C3">
              <w:rPr>
                <w:rFonts w:ascii="Gill Sans MT" w:hAnsi="Gill Sans MT"/>
                <w:bCs/>
                <w:szCs w:val="22"/>
              </w:rPr>
              <w:t>changed to ‘UWL sites’ instead of stating each site</w:t>
            </w:r>
          </w:p>
        </w:tc>
        <w:tc>
          <w:tcPr>
            <w:tcW w:w="1378" w:type="dxa"/>
          </w:tcPr>
          <w:p w14:paraId="04413F33" w14:textId="77777777" w:rsidR="000C2538" w:rsidRPr="00A375C3" w:rsidRDefault="000C2538" w:rsidP="0049171D">
            <w:pPr>
              <w:rPr>
                <w:rFonts w:ascii="Gill Sans MT" w:hAnsi="Gill Sans MT"/>
                <w:bCs/>
                <w:szCs w:val="22"/>
              </w:rPr>
            </w:pPr>
          </w:p>
        </w:tc>
        <w:tc>
          <w:tcPr>
            <w:tcW w:w="1895" w:type="dxa"/>
          </w:tcPr>
          <w:p w14:paraId="56224412" w14:textId="77777777" w:rsidR="000C2538" w:rsidRPr="00A375C3" w:rsidRDefault="000C2538" w:rsidP="002870E8">
            <w:pPr>
              <w:rPr>
                <w:rFonts w:ascii="Gill Sans MT" w:hAnsi="Gill Sans MT"/>
                <w:bCs/>
                <w:szCs w:val="22"/>
              </w:rPr>
            </w:pPr>
          </w:p>
        </w:tc>
      </w:tr>
      <w:tr w:rsidR="0095080C" w:rsidRPr="00A375C3" w14:paraId="37FCBBB3" w14:textId="77777777" w:rsidTr="00195333">
        <w:tc>
          <w:tcPr>
            <w:tcW w:w="1220" w:type="dxa"/>
          </w:tcPr>
          <w:p w14:paraId="4FC73BBE" w14:textId="77777777" w:rsidR="0095080C" w:rsidRPr="00A375C3" w:rsidRDefault="0095080C" w:rsidP="008E14E2">
            <w:pPr>
              <w:rPr>
                <w:rFonts w:ascii="Gill Sans MT" w:hAnsi="Gill Sans MT"/>
                <w:bCs/>
                <w:szCs w:val="22"/>
              </w:rPr>
            </w:pPr>
          </w:p>
        </w:tc>
        <w:tc>
          <w:tcPr>
            <w:tcW w:w="1144" w:type="dxa"/>
          </w:tcPr>
          <w:p w14:paraId="294BBAAC" w14:textId="77777777" w:rsidR="0095080C" w:rsidRPr="00A375C3" w:rsidRDefault="0095080C" w:rsidP="002870E8">
            <w:pPr>
              <w:rPr>
                <w:rFonts w:ascii="Gill Sans MT" w:hAnsi="Gill Sans MT"/>
                <w:bCs/>
                <w:szCs w:val="22"/>
              </w:rPr>
            </w:pPr>
          </w:p>
        </w:tc>
        <w:tc>
          <w:tcPr>
            <w:tcW w:w="3063" w:type="dxa"/>
          </w:tcPr>
          <w:p w14:paraId="5945195F" w14:textId="25BAC033" w:rsidR="0095080C" w:rsidRPr="00A375C3" w:rsidRDefault="0095080C" w:rsidP="0049171D">
            <w:pPr>
              <w:rPr>
                <w:rFonts w:ascii="Gill Sans MT" w:hAnsi="Gill Sans MT"/>
                <w:bCs/>
                <w:szCs w:val="22"/>
              </w:rPr>
            </w:pPr>
            <w:r w:rsidRPr="00A375C3">
              <w:rPr>
                <w:rFonts w:ascii="Gill Sans MT" w:hAnsi="Gill Sans MT"/>
                <w:bCs/>
                <w:szCs w:val="22"/>
              </w:rPr>
              <w:t>Under ‘Toner Cartridge’ point 1, c</w:t>
            </w:r>
            <w:r w:rsidR="0035785C" w:rsidRPr="00A375C3">
              <w:rPr>
                <w:rFonts w:ascii="Gill Sans MT" w:hAnsi="Gill Sans MT"/>
                <w:bCs/>
                <w:szCs w:val="22"/>
              </w:rPr>
              <w:t>larified</w:t>
            </w:r>
            <w:r w:rsidRPr="00A375C3">
              <w:rPr>
                <w:rFonts w:ascii="Gill Sans MT" w:hAnsi="Gill Sans MT"/>
                <w:bCs/>
                <w:szCs w:val="22"/>
              </w:rPr>
              <w:t xml:space="preserve"> </w:t>
            </w:r>
            <w:r w:rsidR="0035785C" w:rsidRPr="00A375C3">
              <w:rPr>
                <w:rFonts w:ascii="Gill Sans MT" w:hAnsi="Gill Sans MT"/>
                <w:bCs/>
                <w:szCs w:val="22"/>
              </w:rPr>
              <w:t>for all other sites the waste must be stored in a separate box</w:t>
            </w:r>
            <w:r w:rsidR="00B724DF">
              <w:rPr>
                <w:rFonts w:ascii="Gill Sans MT" w:hAnsi="Gill Sans MT"/>
                <w:bCs/>
                <w:szCs w:val="22"/>
              </w:rPr>
              <w:t>.</w:t>
            </w:r>
          </w:p>
        </w:tc>
        <w:tc>
          <w:tcPr>
            <w:tcW w:w="1378" w:type="dxa"/>
          </w:tcPr>
          <w:p w14:paraId="4AEB36E4" w14:textId="77777777" w:rsidR="0095080C" w:rsidRPr="00A375C3" w:rsidRDefault="0095080C" w:rsidP="0049171D">
            <w:pPr>
              <w:rPr>
                <w:rFonts w:ascii="Gill Sans MT" w:hAnsi="Gill Sans MT"/>
                <w:bCs/>
                <w:szCs w:val="22"/>
              </w:rPr>
            </w:pPr>
          </w:p>
        </w:tc>
        <w:tc>
          <w:tcPr>
            <w:tcW w:w="1895" w:type="dxa"/>
          </w:tcPr>
          <w:p w14:paraId="3CA59974" w14:textId="77777777" w:rsidR="0095080C" w:rsidRPr="00A375C3" w:rsidRDefault="0095080C" w:rsidP="002870E8">
            <w:pPr>
              <w:rPr>
                <w:rFonts w:ascii="Gill Sans MT" w:hAnsi="Gill Sans MT"/>
                <w:bCs/>
                <w:szCs w:val="22"/>
              </w:rPr>
            </w:pPr>
          </w:p>
        </w:tc>
      </w:tr>
      <w:tr w:rsidR="005E7EC5" w:rsidRPr="00A375C3" w14:paraId="3FDE9F9F" w14:textId="77777777" w:rsidTr="00195333">
        <w:tc>
          <w:tcPr>
            <w:tcW w:w="1220" w:type="dxa"/>
          </w:tcPr>
          <w:p w14:paraId="0D614230" w14:textId="77777777" w:rsidR="005E7EC5" w:rsidRPr="00A375C3" w:rsidRDefault="005E7EC5" w:rsidP="008E14E2">
            <w:pPr>
              <w:rPr>
                <w:rFonts w:ascii="Gill Sans MT" w:hAnsi="Gill Sans MT"/>
                <w:bCs/>
                <w:szCs w:val="22"/>
              </w:rPr>
            </w:pPr>
          </w:p>
        </w:tc>
        <w:tc>
          <w:tcPr>
            <w:tcW w:w="1144" w:type="dxa"/>
          </w:tcPr>
          <w:p w14:paraId="6734EE59" w14:textId="77777777" w:rsidR="005E7EC5" w:rsidRPr="00A375C3" w:rsidRDefault="005E7EC5" w:rsidP="002870E8">
            <w:pPr>
              <w:rPr>
                <w:rFonts w:ascii="Gill Sans MT" w:hAnsi="Gill Sans MT"/>
                <w:bCs/>
                <w:szCs w:val="22"/>
              </w:rPr>
            </w:pPr>
          </w:p>
        </w:tc>
        <w:tc>
          <w:tcPr>
            <w:tcW w:w="3063" w:type="dxa"/>
          </w:tcPr>
          <w:p w14:paraId="74A8AE09" w14:textId="3F47713A" w:rsidR="005E7EC5" w:rsidRPr="00A375C3" w:rsidRDefault="005E7EC5" w:rsidP="0049171D">
            <w:pPr>
              <w:rPr>
                <w:rFonts w:ascii="Gill Sans MT" w:hAnsi="Gill Sans MT"/>
                <w:bCs/>
                <w:szCs w:val="22"/>
              </w:rPr>
            </w:pPr>
            <w:r w:rsidRPr="00A375C3">
              <w:rPr>
                <w:rFonts w:ascii="Gill Sans MT" w:hAnsi="Gill Sans MT"/>
                <w:bCs/>
                <w:szCs w:val="22"/>
              </w:rPr>
              <w:t xml:space="preserve">Deleted ‘Refrigerant Gases’ section as there is a separate procedure – see </w:t>
            </w:r>
            <w:r w:rsidR="00B10F01" w:rsidRPr="00A375C3">
              <w:rPr>
                <w:rFonts w:ascii="Gill Sans MT" w:hAnsi="Gill Sans MT"/>
                <w:bCs/>
                <w:szCs w:val="22"/>
              </w:rPr>
              <w:t>3.5.1g.</w:t>
            </w:r>
          </w:p>
        </w:tc>
        <w:tc>
          <w:tcPr>
            <w:tcW w:w="1378" w:type="dxa"/>
          </w:tcPr>
          <w:p w14:paraId="06298A15" w14:textId="77777777" w:rsidR="005E7EC5" w:rsidRPr="00A375C3" w:rsidRDefault="005E7EC5" w:rsidP="0049171D">
            <w:pPr>
              <w:rPr>
                <w:rFonts w:ascii="Gill Sans MT" w:hAnsi="Gill Sans MT"/>
                <w:bCs/>
                <w:szCs w:val="22"/>
              </w:rPr>
            </w:pPr>
          </w:p>
        </w:tc>
        <w:tc>
          <w:tcPr>
            <w:tcW w:w="1895" w:type="dxa"/>
          </w:tcPr>
          <w:p w14:paraId="02A2F005" w14:textId="77777777" w:rsidR="005E7EC5" w:rsidRPr="00A375C3" w:rsidRDefault="005E7EC5" w:rsidP="002870E8">
            <w:pPr>
              <w:rPr>
                <w:rFonts w:ascii="Gill Sans MT" w:hAnsi="Gill Sans MT"/>
                <w:bCs/>
                <w:szCs w:val="22"/>
              </w:rPr>
            </w:pPr>
          </w:p>
        </w:tc>
      </w:tr>
      <w:tr w:rsidR="0049524F" w:rsidRPr="00A375C3" w14:paraId="5847B761" w14:textId="77777777" w:rsidTr="00195333">
        <w:tc>
          <w:tcPr>
            <w:tcW w:w="1220" w:type="dxa"/>
          </w:tcPr>
          <w:p w14:paraId="09F9183C" w14:textId="77777777" w:rsidR="0049524F" w:rsidRPr="00A375C3" w:rsidRDefault="0049524F" w:rsidP="008E14E2">
            <w:pPr>
              <w:rPr>
                <w:rFonts w:ascii="Gill Sans MT" w:hAnsi="Gill Sans MT"/>
                <w:bCs/>
                <w:szCs w:val="22"/>
              </w:rPr>
            </w:pPr>
          </w:p>
        </w:tc>
        <w:tc>
          <w:tcPr>
            <w:tcW w:w="1144" w:type="dxa"/>
          </w:tcPr>
          <w:p w14:paraId="34235C63" w14:textId="77777777" w:rsidR="0049524F" w:rsidRPr="00A375C3" w:rsidRDefault="0049524F" w:rsidP="002870E8">
            <w:pPr>
              <w:rPr>
                <w:rFonts w:ascii="Gill Sans MT" w:hAnsi="Gill Sans MT"/>
                <w:bCs/>
                <w:szCs w:val="22"/>
              </w:rPr>
            </w:pPr>
          </w:p>
        </w:tc>
        <w:tc>
          <w:tcPr>
            <w:tcW w:w="3063" w:type="dxa"/>
          </w:tcPr>
          <w:p w14:paraId="4B9C0A58" w14:textId="0C7FAE65" w:rsidR="0049524F" w:rsidRPr="00A375C3" w:rsidRDefault="00B724DF" w:rsidP="0049171D">
            <w:pPr>
              <w:rPr>
                <w:rFonts w:ascii="Gill Sans MT" w:hAnsi="Gill Sans MT"/>
                <w:bCs/>
                <w:szCs w:val="22"/>
              </w:rPr>
            </w:pPr>
            <w:r>
              <w:rPr>
                <w:rFonts w:ascii="Gill Sans MT" w:hAnsi="Gill Sans MT"/>
                <w:bCs/>
                <w:szCs w:val="22"/>
              </w:rPr>
              <w:t xml:space="preserve">Under ‘Clinical Waste’, added </w:t>
            </w:r>
            <w:r w:rsidR="0049524F" w:rsidRPr="00A375C3">
              <w:rPr>
                <w:rFonts w:ascii="Gill Sans MT" w:hAnsi="Gill Sans MT"/>
                <w:bCs/>
                <w:szCs w:val="22"/>
              </w:rPr>
              <w:t>texts regarding biolo</w:t>
            </w:r>
            <w:r w:rsidR="00825692" w:rsidRPr="00A375C3">
              <w:rPr>
                <w:rFonts w:ascii="Gill Sans MT" w:hAnsi="Gill Sans MT"/>
                <w:bCs/>
                <w:szCs w:val="22"/>
              </w:rPr>
              <w:t>gical waste</w:t>
            </w:r>
            <w:r>
              <w:rPr>
                <w:rFonts w:ascii="Gill Sans MT" w:hAnsi="Gill Sans MT"/>
                <w:bCs/>
                <w:szCs w:val="22"/>
              </w:rPr>
              <w:t>.</w:t>
            </w:r>
          </w:p>
        </w:tc>
        <w:tc>
          <w:tcPr>
            <w:tcW w:w="1378" w:type="dxa"/>
          </w:tcPr>
          <w:p w14:paraId="3C45BDA4" w14:textId="77777777" w:rsidR="0049524F" w:rsidRPr="00A375C3" w:rsidRDefault="0049524F" w:rsidP="0049171D">
            <w:pPr>
              <w:rPr>
                <w:rFonts w:ascii="Gill Sans MT" w:hAnsi="Gill Sans MT"/>
                <w:bCs/>
                <w:szCs w:val="22"/>
              </w:rPr>
            </w:pPr>
          </w:p>
        </w:tc>
        <w:tc>
          <w:tcPr>
            <w:tcW w:w="1895" w:type="dxa"/>
          </w:tcPr>
          <w:p w14:paraId="5A891717" w14:textId="77777777" w:rsidR="0049524F" w:rsidRPr="00A375C3" w:rsidRDefault="0049524F" w:rsidP="002870E8">
            <w:pPr>
              <w:rPr>
                <w:rFonts w:ascii="Gill Sans MT" w:hAnsi="Gill Sans MT"/>
                <w:bCs/>
                <w:szCs w:val="22"/>
              </w:rPr>
            </w:pPr>
          </w:p>
        </w:tc>
      </w:tr>
      <w:tr w:rsidR="00F17E16" w:rsidRPr="00A375C3" w14:paraId="246DD87C" w14:textId="77777777" w:rsidTr="00195333">
        <w:tc>
          <w:tcPr>
            <w:tcW w:w="1220" w:type="dxa"/>
          </w:tcPr>
          <w:p w14:paraId="1D22299A" w14:textId="318AA296" w:rsidR="00F17E16" w:rsidRPr="00A375C3" w:rsidRDefault="00F17E16" w:rsidP="00F17E16">
            <w:pPr>
              <w:rPr>
                <w:rFonts w:ascii="Gill Sans MT" w:hAnsi="Gill Sans MT"/>
                <w:bCs/>
                <w:szCs w:val="22"/>
              </w:rPr>
            </w:pPr>
            <w:r>
              <w:rPr>
                <w:rFonts w:ascii="Gill Sans MT" w:hAnsi="Gill Sans MT"/>
                <w:bCs/>
                <w:szCs w:val="22"/>
              </w:rPr>
              <w:lastRenderedPageBreak/>
              <w:t>17/11/2022</w:t>
            </w:r>
          </w:p>
        </w:tc>
        <w:tc>
          <w:tcPr>
            <w:tcW w:w="1144" w:type="dxa"/>
          </w:tcPr>
          <w:p w14:paraId="42A2AA53" w14:textId="2E8C1BD3" w:rsidR="00F17E16" w:rsidRPr="00A375C3" w:rsidRDefault="00F17E16" w:rsidP="00F17E16">
            <w:pPr>
              <w:rPr>
                <w:rFonts w:ascii="Gill Sans MT" w:hAnsi="Gill Sans MT"/>
                <w:bCs/>
                <w:szCs w:val="22"/>
              </w:rPr>
            </w:pPr>
            <w:r>
              <w:rPr>
                <w:rFonts w:ascii="Gill Sans MT" w:hAnsi="Gill Sans MT"/>
                <w:bCs/>
                <w:szCs w:val="22"/>
              </w:rPr>
              <w:t>3.0</w:t>
            </w:r>
          </w:p>
        </w:tc>
        <w:tc>
          <w:tcPr>
            <w:tcW w:w="3063" w:type="dxa"/>
          </w:tcPr>
          <w:p w14:paraId="756D0086" w14:textId="5014447E" w:rsidR="00F17E16" w:rsidRDefault="00F17E16" w:rsidP="00F17E16">
            <w:pPr>
              <w:rPr>
                <w:rFonts w:ascii="Gill Sans MT" w:hAnsi="Gill Sans MT"/>
                <w:bCs/>
                <w:szCs w:val="22"/>
              </w:rPr>
            </w:pPr>
            <w:r>
              <w:rPr>
                <w:rFonts w:ascii="Gill Sans MT" w:hAnsi="Gill Sans MT"/>
                <w:bCs/>
                <w:szCs w:val="22"/>
              </w:rPr>
              <w:t>Under ‘Chemical Waste’ added texts that Facilities Helpdesk must be notified during a spill.</w:t>
            </w:r>
          </w:p>
        </w:tc>
        <w:tc>
          <w:tcPr>
            <w:tcW w:w="1378" w:type="dxa"/>
          </w:tcPr>
          <w:p w14:paraId="71BA14BB" w14:textId="37BEE64B" w:rsidR="00F17E16" w:rsidRPr="00A375C3" w:rsidRDefault="00F8763D" w:rsidP="00F17E16">
            <w:pPr>
              <w:rPr>
                <w:rFonts w:ascii="Gill Sans MT" w:hAnsi="Gill Sans MT"/>
                <w:bCs/>
                <w:szCs w:val="22"/>
              </w:rPr>
            </w:pPr>
            <w:r>
              <w:rPr>
                <w:rFonts w:ascii="Gill Sans MT" w:hAnsi="Gill Sans MT"/>
                <w:bCs/>
                <w:szCs w:val="22"/>
              </w:rPr>
              <w:t>Head of ES</w:t>
            </w:r>
          </w:p>
        </w:tc>
        <w:tc>
          <w:tcPr>
            <w:tcW w:w="1895" w:type="dxa"/>
          </w:tcPr>
          <w:p w14:paraId="0ABA341C" w14:textId="31959580" w:rsidR="00F17E16" w:rsidRPr="00A375C3" w:rsidRDefault="00F8763D" w:rsidP="00F17E16">
            <w:pPr>
              <w:rPr>
                <w:rFonts w:ascii="Gill Sans MT" w:hAnsi="Gill Sans MT"/>
                <w:bCs/>
                <w:szCs w:val="22"/>
              </w:rPr>
            </w:pPr>
            <w:r>
              <w:rPr>
                <w:rFonts w:ascii="Gill Sans MT" w:hAnsi="Gill Sans MT"/>
                <w:bCs/>
                <w:szCs w:val="22"/>
              </w:rPr>
              <w:t>Director of Property Services</w:t>
            </w:r>
          </w:p>
        </w:tc>
      </w:tr>
      <w:tr w:rsidR="00F17E16" w:rsidRPr="00A375C3" w14:paraId="0799FA98" w14:textId="77777777" w:rsidTr="00195333">
        <w:tc>
          <w:tcPr>
            <w:tcW w:w="1220" w:type="dxa"/>
          </w:tcPr>
          <w:p w14:paraId="06DC65F3" w14:textId="4BCC1BBA" w:rsidR="00F17E16" w:rsidRPr="00A375C3" w:rsidRDefault="00F17E16" w:rsidP="00F17E16">
            <w:pPr>
              <w:rPr>
                <w:rFonts w:ascii="Gill Sans MT" w:hAnsi="Gill Sans MT"/>
                <w:bCs/>
                <w:szCs w:val="22"/>
              </w:rPr>
            </w:pPr>
          </w:p>
        </w:tc>
        <w:tc>
          <w:tcPr>
            <w:tcW w:w="1144" w:type="dxa"/>
          </w:tcPr>
          <w:p w14:paraId="503FD725" w14:textId="54BA887A" w:rsidR="00F17E16" w:rsidRPr="00A375C3" w:rsidRDefault="00F17E16" w:rsidP="00F17E16">
            <w:pPr>
              <w:rPr>
                <w:rFonts w:ascii="Gill Sans MT" w:hAnsi="Gill Sans MT"/>
                <w:bCs/>
                <w:szCs w:val="22"/>
              </w:rPr>
            </w:pPr>
          </w:p>
        </w:tc>
        <w:tc>
          <w:tcPr>
            <w:tcW w:w="3063" w:type="dxa"/>
          </w:tcPr>
          <w:p w14:paraId="3C2D854D" w14:textId="25ECDFAF" w:rsidR="00F17E16" w:rsidRDefault="00F17E16" w:rsidP="00F17E16">
            <w:pPr>
              <w:rPr>
                <w:rFonts w:ascii="Gill Sans MT" w:hAnsi="Gill Sans MT"/>
                <w:bCs/>
                <w:szCs w:val="22"/>
              </w:rPr>
            </w:pPr>
            <w:r>
              <w:rPr>
                <w:rFonts w:ascii="Gill Sans MT" w:hAnsi="Gill Sans MT"/>
                <w:bCs/>
                <w:szCs w:val="22"/>
              </w:rPr>
              <w:t>Updated location of battery container at SMR</w:t>
            </w:r>
          </w:p>
        </w:tc>
        <w:tc>
          <w:tcPr>
            <w:tcW w:w="1378" w:type="dxa"/>
          </w:tcPr>
          <w:p w14:paraId="395FB32A" w14:textId="4E74E99A" w:rsidR="00F17E16" w:rsidRPr="00A375C3" w:rsidRDefault="00F17E16" w:rsidP="00F17E16">
            <w:pPr>
              <w:rPr>
                <w:rFonts w:ascii="Gill Sans MT" w:hAnsi="Gill Sans MT"/>
                <w:bCs/>
                <w:szCs w:val="22"/>
              </w:rPr>
            </w:pPr>
          </w:p>
        </w:tc>
        <w:tc>
          <w:tcPr>
            <w:tcW w:w="1895" w:type="dxa"/>
          </w:tcPr>
          <w:p w14:paraId="27692415" w14:textId="77777777" w:rsidR="00F17E16" w:rsidRPr="00A375C3" w:rsidRDefault="00F17E16" w:rsidP="00F17E16">
            <w:pPr>
              <w:rPr>
                <w:rFonts w:ascii="Gill Sans MT" w:hAnsi="Gill Sans MT"/>
                <w:bCs/>
                <w:szCs w:val="22"/>
              </w:rPr>
            </w:pPr>
          </w:p>
        </w:tc>
      </w:tr>
      <w:tr w:rsidR="00F17E16" w:rsidRPr="00A375C3" w14:paraId="47385DC6" w14:textId="77777777" w:rsidTr="00195333">
        <w:tc>
          <w:tcPr>
            <w:tcW w:w="1220" w:type="dxa"/>
          </w:tcPr>
          <w:p w14:paraId="427F4E70" w14:textId="3922C303" w:rsidR="00F17E16" w:rsidRPr="00A375C3" w:rsidRDefault="00F17E16" w:rsidP="00F17E16">
            <w:pPr>
              <w:rPr>
                <w:rFonts w:ascii="Gill Sans MT" w:hAnsi="Gill Sans MT"/>
                <w:bCs/>
                <w:szCs w:val="22"/>
              </w:rPr>
            </w:pPr>
          </w:p>
        </w:tc>
        <w:tc>
          <w:tcPr>
            <w:tcW w:w="1144" w:type="dxa"/>
          </w:tcPr>
          <w:p w14:paraId="28F1020B" w14:textId="47697CE6" w:rsidR="00F17E16" w:rsidRPr="00A375C3" w:rsidRDefault="00F17E16" w:rsidP="00F17E16">
            <w:pPr>
              <w:rPr>
                <w:rFonts w:ascii="Gill Sans MT" w:hAnsi="Gill Sans MT"/>
                <w:bCs/>
                <w:szCs w:val="22"/>
              </w:rPr>
            </w:pPr>
          </w:p>
        </w:tc>
        <w:tc>
          <w:tcPr>
            <w:tcW w:w="3063" w:type="dxa"/>
          </w:tcPr>
          <w:p w14:paraId="40E8344A" w14:textId="156B451C" w:rsidR="00F17E16" w:rsidRDefault="001E2982" w:rsidP="00F17E16">
            <w:pPr>
              <w:rPr>
                <w:rFonts w:ascii="Gill Sans MT" w:hAnsi="Gill Sans MT"/>
                <w:bCs/>
                <w:szCs w:val="22"/>
              </w:rPr>
            </w:pPr>
            <w:r>
              <w:rPr>
                <w:rFonts w:ascii="Gill Sans MT" w:hAnsi="Gill Sans MT"/>
                <w:bCs/>
                <w:szCs w:val="22"/>
              </w:rPr>
              <w:t>Clarified clinical waste management for Simulation Centre</w:t>
            </w:r>
            <w:r w:rsidR="00453086">
              <w:rPr>
                <w:rFonts w:ascii="Gill Sans MT" w:hAnsi="Gill Sans MT"/>
                <w:bCs/>
                <w:szCs w:val="22"/>
              </w:rPr>
              <w:t>.</w:t>
            </w:r>
          </w:p>
        </w:tc>
        <w:tc>
          <w:tcPr>
            <w:tcW w:w="1378" w:type="dxa"/>
          </w:tcPr>
          <w:p w14:paraId="272AE1FC" w14:textId="559ED74B" w:rsidR="00F17E16" w:rsidRPr="00A375C3" w:rsidRDefault="00F17E16" w:rsidP="00F17E16">
            <w:pPr>
              <w:rPr>
                <w:rFonts w:ascii="Gill Sans MT" w:hAnsi="Gill Sans MT"/>
                <w:bCs/>
                <w:szCs w:val="22"/>
              </w:rPr>
            </w:pPr>
          </w:p>
        </w:tc>
        <w:tc>
          <w:tcPr>
            <w:tcW w:w="1895" w:type="dxa"/>
          </w:tcPr>
          <w:p w14:paraId="332C57FD" w14:textId="77777777" w:rsidR="00F17E16" w:rsidRPr="00A375C3" w:rsidRDefault="00F17E16" w:rsidP="00F17E16">
            <w:pPr>
              <w:rPr>
                <w:rFonts w:ascii="Gill Sans MT" w:hAnsi="Gill Sans MT"/>
                <w:bCs/>
                <w:szCs w:val="22"/>
              </w:rPr>
            </w:pPr>
          </w:p>
        </w:tc>
      </w:tr>
      <w:tr w:rsidR="007C3037" w:rsidRPr="00A375C3" w14:paraId="5F0D145B" w14:textId="77777777" w:rsidTr="00195333">
        <w:tc>
          <w:tcPr>
            <w:tcW w:w="1220" w:type="dxa"/>
          </w:tcPr>
          <w:p w14:paraId="788DA1D7" w14:textId="76DA44C4" w:rsidR="007C3037" w:rsidRPr="00A375C3" w:rsidRDefault="007C3037" w:rsidP="00F17E16">
            <w:pPr>
              <w:rPr>
                <w:rFonts w:ascii="Gill Sans MT" w:hAnsi="Gill Sans MT"/>
                <w:bCs/>
                <w:szCs w:val="22"/>
              </w:rPr>
            </w:pPr>
            <w:r>
              <w:rPr>
                <w:rFonts w:ascii="Gill Sans MT" w:hAnsi="Gill Sans MT"/>
                <w:bCs/>
                <w:szCs w:val="22"/>
              </w:rPr>
              <w:t>09/10/2023</w:t>
            </w:r>
          </w:p>
        </w:tc>
        <w:tc>
          <w:tcPr>
            <w:tcW w:w="1144" w:type="dxa"/>
          </w:tcPr>
          <w:p w14:paraId="6C86B78E" w14:textId="5960B03E" w:rsidR="007C3037" w:rsidRPr="00A375C3" w:rsidRDefault="007C3037" w:rsidP="00F17E16">
            <w:pPr>
              <w:rPr>
                <w:rFonts w:ascii="Gill Sans MT" w:hAnsi="Gill Sans MT"/>
                <w:bCs/>
                <w:szCs w:val="22"/>
              </w:rPr>
            </w:pPr>
            <w:r>
              <w:rPr>
                <w:rFonts w:ascii="Gill Sans MT" w:hAnsi="Gill Sans MT"/>
                <w:bCs/>
                <w:szCs w:val="22"/>
              </w:rPr>
              <w:t>4.0</w:t>
            </w:r>
          </w:p>
        </w:tc>
        <w:tc>
          <w:tcPr>
            <w:tcW w:w="3063" w:type="dxa"/>
          </w:tcPr>
          <w:p w14:paraId="073CA592" w14:textId="28B40C42" w:rsidR="007C3037" w:rsidRDefault="002414B6" w:rsidP="00F17E16">
            <w:pPr>
              <w:rPr>
                <w:rFonts w:ascii="Gill Sans MT" w:hAnsi="Gill Sans MT"/>
                <w:bCs/>
                <w:szCs w:val="22"/>
              </w:rPr>
            </w:pPr>
            <w:r w:rsidRPr="002414B6">
              <w:rPr>
                <w:rFonts w:ascii="Gill Sans MT" w:hAnsi="Gill Sans MT"/>
                <w:bCs/>
                <w:szCs w:val="22"/>
              </w:rPr>
              <w:t>Under ‘Responsibilities’, added FM contractor is responsible for maintaining WTNs.</w:t>
            </w:r>
          </w:p>
        </w:tc>
        <w:tc>
          <w:tcPr>
            <w:tcW w:w="1378" w:type="dxa"/>
          </w:tcPr>
          <w:p w14:paraId="3CA88391" w14:textId="5327DEAE" w:rsidR="007C3037" w:rsidRPr="00A375C3" w:rsidRDefault="00F8763D" w:rsidP="00F17E16">
            <w:pPr>
              <w:rPr>
                <w:rFonts w:ascii="Gill Sans MT" w:hAnsi="Gill Sans MT"/>
                <w:bCs/>
                <w:szCs w:val="22"/>
              </w:rPr>
            </w:pPr>
            <w:r>
              <w:rPr>
                <w:rFonts w:ascii="Gill Sans MT" w:hAnsi="Gill Sans MT"/>
                <w:bCs/>
                <w:szCs w:val="22"/>
              </w:rPr>
              <w:t>Head of ES</w:t>
            </w:r>
          </w:p>
        </w:tc>
        <w:tc>
          <w:tcPr>
            <w:tcW w:w="1895" w:type="dxa"/>
          </w:tcPr>
          <w:p w14:paraId="27CC2DFD" w14:textId="7DD4306E" w:rsidR="007C3037" w:rsidRPr="00A375C3" w:rsidRDefault="00F8763D" w:rsidP="00F17E16">
            <w:pPr>
              <w:rPr>
                <w:rFonts w:ascii="Gill Sans MT" w:hAnsi="Gill Sans MT"/>
                <w:bCs/>
                <w:szCs w:val="22"/>
              </w:rPr>
            </w:pPr>
            <w:r>
              <w:rPr>
                <w:rFonts w:ascii="Gill Sans MT" w:hAnsi="Gill Sans MT"/>
                <w:bCs/>
                <w:szCs w:val="22"/>
              </w:rPr>
              <w:t>Director of Property Services</w:t>
            </w:r>
          </w:p>
        </w:tc>
      </w:tr>
      <w:tr w:rsidR="00F17E16" w:rsidRPr="00A375C3" w14:paraId="6A78C629" w14:textId="77777777" w:rsidTr="00195333">
        <w:trPr>
          <w:trHeight w:val="631"/>
        </w:trPr>
        <w:tc>
          <w:tcPr>
            <w:tcW w:w="1220" w:type="dxa"/>
          </w:tcPr>
          <w:p w14:paraId="33A6CEEA" w14:textId="77777777" w:rsidR="00F17E16" w:rsidRPr="00195333" w:rsidRDefault="00F17E16" w:rsidP="00F17E16">
            <w:pPr>
              <w:rPr>
                <w:rFonts w:ascii="Gill Sans MT" w:hAnsi="Gill Sans MT"/>
                <w:bCs/>
                <w:szCs w:val="22"/>
              </w:rPr>
            </w:pPr>
          </w:p>
        </w:tc>
        <w:tc>
          <w:tcPr>
            <w:tcW w:w="1144" w:type="dxa"/>
          </w:tcPr>
          <w:p w14:paraId="215CAE7E" w14:textId="77777777" w:rsidR="00F17E16" w:rsidRPr="00195333" w:rsidRDefault="00F17E16" w:rsidP="00F17E16">
            <w:pPr>
              <w:rPr>
                <w:rFonts w:ascii="Gill Sans MT" w:hAnsi="Gill Sans MT"/>
                <w:bCs/>
                <w:szCs w:val="22"/>
              </w:rPr>
            </w:pPr>
          </w:p>
        </w:tc>
        <w:tc>
          <w:tcPr>
            <w:tcW w:w="3063" w:type="dxa"/>
          </w:tcPr>
          <w:p w14:paraId="7DC0294E" w14:textId="4F471272" w:rsidR="00F17E16" w:rsidRPr="00195333" w:rsidRDefault="00937821" w:rsidP="00F17E16">
            <w:pPr>
              <w:rPr>
                <w:rFonts w:ascii="Gill Sans MT" w:hAnsi="Gill Sans MT"/>
                <w:bCs/>
                <w:szCs w:val="22"/>
              </w:rPr>
            </w:pPr>
            <w:r w:rsidRPr="00937821">
              <w:rPr>
                <w:rFonts w:ascii="Gill Sans MT" w:hAnsi="Gill Sans MT"/>
                <w:bCs/>
                <w:szCs w:val="22"/>
              </w:rPr>
              <w:t>Changed ‘E&amp;S Manager’ to ‘Head of ES’</w:t>
            </w:r>
            <w:r w:rsidR="00453086">
              <w:rPr>
                <w:rFonts w:ascii="Gill Sans MT" w:hAnsi="Gill Sans MT"/>
                <w:bCs/>
                <w:szCs w:val="22"/>
              </w:rPr>
              <w:t>.</w:t>
            </w:r>
          </w:p>
        </w:tc>
        <w:tc>
          <w:tcPr>
            <w:tcW w:w="1378" w:type="dxa"/>
          </w:tcPr>
          <w:p w14:paraId="7B9ED62F" w14:textId="371A0F0D" w:rsidR="00F17E16" w:rsidRPr="00195333" w:rsidRDefault="00F17E16" w:rsidP="00F17E16">
            <w:pPr>
              <w:rPr>
                <w:rFonts w:ascii="Gill Sans MT" w:hAnsi="Gill Sans MT"/>
                <w:bCs/>
                <w:szCs w:val="22"/>
              </w:rPr>
            </w:pPr>
          </w:p>
        </w:tc>
        <w:tc>
          <w:tcPr>
            <w:tcW w:w="1895" w:type="dxa"/>
          </w:tcPr>
          <w:p w14:paraId="178BD50B" w14:textId="77777777" w:rsidR="00F17E16" w:rsidRPr="00195333" w:rsidRDefault="00F17E16" w:rsidP="00F17E16">
            <w:pPr>
              <w:rPr>
                <w:rFonts w:ascii="Gill Sans MT" w:hAnsi="Gill Sans MT"/>
                <w:bCs/>
                <w:szCs w:val="22"/>
              </w:rPr>
            </w:pPr>
          </w:p>
        </w:tc>
      </w:tr>
      <w:tr w:rsidR="00842273" w:rsidRPr="00A375C3" w14:paraId="0B98EB6F" w14:textId="77777777" w:rsidTr="00195333">
        <w:trPr>
          <w:trHeight w:val="631"/>
        </w:trPr>
        <w:tc>
          <w:tcPr>
            <w:tcW w:w="1220" w:type="dxa"/>
          </w:tcPr>
          <w:p w14:paraId="4887FED7" w14:textId="77777777" w:rsidR="00842273" w:rsidRPr="00842273" w:rsidRDefault="00842273" w:rsidP="00F17E16">
            <w:pPr>
              <w:rPr>
                <w:rFonts w:ascii="Gill Sans MT" w:hAnsi="Gill Sans MT"/>
                <w:bCs/>
                <w:szCs w:val="22"/>
              </w:rPr>
            </w:pPr>
          </w:p>
        </w:tc>
        <w:tc>
          <w:tcPr>
            <w:tcW w:w="1144" w:type="dxa"/>
          </w:tcPr>
          <w:p w14:paraId="24485F4A" w14:textId="77777777" w:rsidR="00842273" w:rsidRPr="002414B6" w:rsidRDefault="00842273" w:rsidP="00F17E16">
            <w:pPr>
              <w:rPr>
                <w:rFonts w:ascii="Gill Sans MT" w:hAnsi="Gill Sans MT"/>
                <w:bCs/>
                <w:szCs w:val="22"/>
              </w:rPr>
            </w:pPr>
          </w:p>
        </w:tc>
        <w:tc>
          <w:tcPr>
            <w:tcW w:w="3063" w:type="dxa"/>
          </w:tcPr>
          <w:p w14:paraId="077C63EA" w14:textId="64AF2EAA" w:rsidR="00842273" w:rsidRPr="00937821" w:rsidRDefault="00842273" w:rsidP="00F17E16">
            <w:pPr>
              <w:rPr>
                <w:rFonts w:ascii="Gill Sans MT" w:hAnsi="Gill Sans MT"/>
                <w:bCs/>
                <w:szCs w:val="22"/>
              </w:rPr>
            </w:pPr>
            <w:r>
              <w:rPr>
                <w:rFonts w:ascii="Gill Sans MT" w:hAnsi="Gill Sans MT"/>
                <w:bCs/>
                <w:szCs w:val="22"/>
              </w:rPr>
              <w:t xml:space="preserve">Under ‘Procedure’ added that the University has no </w:t>
            </w:r>
            <w:r w:rsidR="00453086">
              <w:rPr>
                <w:rFonts w:ascii="Gill Sans MT" w:hAnsi="Gill Sans MT"/>
                <w:bCs/>
                <w:szCs w:val="22"/>
              </w:rPr>
              <w:t>control over external waste collection at Fountain House.</w:t>
            </w:r>
          </w:p>
        </w:tc>
        <w:tc>
          <w:tcPr>
            <w:tcW w:w="1378" w:type="dxa"/>
          </w:tcPr>
          <w:p w14:paraId="4A11CD2B" w14:textId="77777777" w:rsidR="00842273" w:rsidRPr="00842273" w:rsidRDefault="00842273" w:rsidP="00F17E16">
            <w:pPr>
              <w:rPr>
                <w:rFonts w:ascii="Gill Sans MT" w:hAnsi="Gill Sans MT"/>
                <w:bCs/>
                <w:szCs w:val="22"/>
              </w:rPr>
            </w:pPr>
          </w:p>
        </w:tc>
        <w:tc>
          <w:tcPr>
            <w:tcW w:w="1895" w:type="dxa"/>
          </w:tcPr>
          <w:p w14:paraId="27F8B733" w14:textId="77777777" w:rsidR="00842273" w:rsidRPr="002414B6" w:rsidRDefault="00842273" w:rsidP="00F17E16">
            <w:pPr>
              <w:rPr>
                <w:rFonts w:ascii="Gill Sans MT" w:hAnsi="Gill Sans MT"/>
                <w:bCs/>
                <w:szCs w:val="22"/>
              </w:rPr>
            </w:pPr>
          </w:p>
        </w:tc>
      </w:tr>
      <w:tr w:rsidR="00937821" w:rsidRPr="00A375C3" w14:paraId="34E0CCB3" w14:textId="77777777" w:rsidTr="00195333">
        <w:trPr>
          <w:trHeight w:val="788"/>
        </w:trPr>
        <w:tc>
          <w:tcPr>
            <w:tcW w:w="1220" w:type="dxa"/>
          </w:tcPr>
          <w:p w14:paraId="7D32A4A6" w14:textId="77777777" w:rsidR="00937821" w:rsidRPr="00937821" w:rsidRDefault="00937821" w:rsidP="00F17E16">
            <w:pPr>
              <w:rPr>
                <w:rFonts w:ascii="Gill Sans MT" w:hAnsi="Gill Sans MT"/>
                <w:bCs/>
                <w:szCs w:val="22"/>
              </w:rPr>
            </w:pPr>
          </w:p>
        </w:tc>
        <w:tc>
          <w:tcPr>
            <w:tcW w:w="1144" w:type="dxa"/>
          </w:tcPr>
          <w:p w14:paraId="1AE367D9" w14:textId="77777777" w:rsidR="00937821" w:rsidRPr="00B76597" w:rsidRDefault="00937821" w:rsidP="00F17E16">
            <w:pPr>
              <w:rPr>
                <w:rFonts w:ascii="Gill Sans MT" w:hAnsi="Gill Sans MT"/>
                <w:bCs/>
                <w:szCs w:val="22"/>
              </w:rPr>
            </w:pPr>
          </w:p>
        </w:tc>
        <w:tc>
          <w:tcPr>
            <w:tcW w:w="3063" w:type="dxa"/>
          </w:tcPr>
          <w:p w14:paraId="2113B24C" w14:textId="749B7FFE" w:rsidR="00937821" w:rsidRPr="00937821" w:rsidRDefault="00BD4F00" w:rsidP="00F17E16">
            <w:pPr>
              <w:rPr>
                <w:rFonts w:ascii="Gill Sans MT" w:hAnsi="Gill Sans MT"/>
                <w:bCs/>
                <w:szCs w:val="22"/>
              </w:rPr>
            </w:pPr>
            <w:r>
              <w:rPr>
                <w:rFonts w:ascii="Gill Sans MT" w:hAnsi="Gill Sans MT"/>
                <w:bCs/>
                <w:szCs w:val="22"/>
              </w:rPr>
              <w:t>Under ‘Procedure’ clarified the waste management set-up for CNMH and IT Department</w:t>
            </w:r>
            <w:r w:rsidR="00453086">
              <w:rPr>
                <w:rFonts w:ascii="Gill Sans MT" w:hAnsi="Gill Sans MT"/>
                <w:bCs/>
                <w:szCs w:val="22"/>
              </w:rPr>
              <w:t>.</w:t>
            </w:r>
          </w:p>
        </w:tc>
        <w:tc>
          <w:tcPr>
            <w:tcW w:w="1378" w:type="dxa"/>
          </w:tcPr>
          <w:p w14:paraId="0BABC582" w14:textId="77777777" w:rsidR="00937821" w:rsidRPr="00937821" w:rsidRDefault="00937821" w:rsidP="00F17E16">
            <w:pPr>
              <w:rPr>
                <w:rFonts w:ascii="Gill Sans MT" w:hAnsi="Gill Sans MT"/>
                <w:bCs/>
                <w:szCs w:val="22"/>
              </w:rPr>
            </w:pPr>
          </w:p>
        </w:tc>
        <w:tc>
          <w:tcPr>
            <w:tcW w:w="1895" w:type="dxa"/>
          </w:tcPr>
          <w:p w14:paraId="57C4D308" w14:textId="77777777" w:rsidR="00937821" w:rsidRPr="00B76597" w:rsidRDefault="00937821" w:rsidP="00F17E16">
            <w:pPr>
              <w:rPr>
                <w:rFonts w:ascii="Gill Sans MT" w:hAnsi="Gill Sans MT"/>
                <w:bCs/>
                <w:szCs w:val="22"/>
              </w:rPr>
            </w:pPr>
          </w:p>
        </w:tc>
      </w:tr>
      <w:tr w:rsidR="00B76597" w:rsidRPr="00A375C3" w14:paraId="587E6861" w14:textId="77777777" w:rsidTr="00195333">
        <w:trPr>
          <w:trHeight w:val="1101"/>
        </w:trPr>
        <w:tc>
          <w:tcPr>
            <w:tcW w:w="1220" w:type="dxa"/>
          </w:tcPr>
          <w:p w14:paraId="636BE4D1" w14:textId="77777777" w:rsidR="00B76597" w:rsidRPr="00937821" w:rsidRDefault="00B76597" w:rsidP="00F17E16">
            <w:pPr>
              <w:rPr>
                <w:rFonts w:ascii="Gill Sans MT" w:hAnsi="Gill Sans MT"/>
                <w:bCs/>
                <w:szCs w:val="22"/>
              </w:rPr>
            </w:pPr>
          </w:p>
        </w:tc>
        <w:tc>
          <w:tcPr>
            <w:tcW w:w="1144" w:type="dxa"/>
          </w:tcPr>
          <w:p w14:paraId="3D3611F9" w14:textId="77777777" w:rsidR="00B76597" w:rsidRPr="00B76597" w:rsidRDefault="00B76597" w:rsidP="00F17E16">
            <w:pPr>
              <w:rPr>
                <w:rFonts w:ascii="Gill Sans MT" w:hAnsi="Gill Sans MT"/>
                <w:bCs/>
                <w:szCs w:val="22"/>
              </w:rPr>
            </w:pPr>
          </w:p>
        </w:tc>
        <w:tc>
          <w:tcPr>
            <w:tcW w:w="3063" w:type="dxa"/>
          </w:tcPr>
          <w:p w14:paraId="5E5C5472" w14:textId="2DFA4445" w:rsidR="00B76597" w:rsidRDefault="00B76597" w:rsidP="00F17E16">
            <w:pPr>
              <w:rPr>
                <w:rFonts w:ascii="Gill Sans MT" w:hAnsi="Gill Sans MT"/>
                <w:bCs/>
                <w:szCs w:val="22"/>
              </w:rPr>
            </w:pPr>
            <w:r>
              <w:rPr>
                <w:rFonts w:ascii="Gill Sans MT" w:hAnsi="Gill Sans MT"/>
                <w:bCs/>
                <w:szCs w:val="22"/>
              </w:rPr>
              <w:t xml:space="preserve">Under ‘Clinical and Biological Waste’ clarified that Schools/Departments must contact Facilities Helpdesk to arrange for </w:t>
            </w:r>
            <w:r w:rsidR="00CB7C3B">
              <w:rPr>
                <w:rFonts w:ascii="Gill Sans MT" w:hAnsi="Gill Sans MT"/>
                <w:bCs/>
                <w:szCs w:val="22"/>
              </w:rPr>
              <w:t>disposal</w:t>
            </w:r>
            <w:r>
              <w:rPr>
                <w:rFonts w:ascii="Gill Sans MT" w:hAnsi="Gill Sans MT"/>
                <w:bCs/>
                <w:szCs w:val="22"/>
              </w:rPr>
              <w:t xml:space="preserve">, with exception to CNMH who manages </w:t>
            </w:r>
            <w:r w:rsidR="00CB7C3B">
              <w:rPr>
                <w:rFonts w:ascii="Gill Sans MT" w:hAnsi="Gill Sans MT"/>
                <w:bCs/>
                <w:szCs w:val="22"/>
              </w:rPr>
              <w:t xml:space="preserve">disposal directly with </w:t>
            </w:r>
            <w:proofErr w:type="gramStart"/>
            <w:r w:rsidR="00CB7C3B">
              <w:rPr>
                <w:rFonts w:ascii="Gill Sans MT" w:hAnsi="Gill Sans MT"/>
                <w:bCs/>
                <w:szCs w:val="22"/>
              </w:rPr>
              <w:t>a</w:t>
            </w:r>
            <w:proofErr w:type="gramEnd"/>
            <w:r w:rsidR="00CB7C3B">
              <w:rPr>
                <w:rFonts w:ascii="Gill Sans MT" w:hAnsi="Gill Sans MT"/>
                <w:bCs/>
                <w:szCs w:val="22"/>
              </w:rPr>
              <w:t xml:space="preserve"> LWC.</w:t>
            </w:r>
          </w:p>
        </w:tc>
        <w:tc>
          <w:tcPr>
            <w:tcW w:w="1378" w:type="dxa"/>
          </w:tcPr>
          <w:p w14:paraId="17209533" w14:textId="77777777" w:rsidR="00B76597" w:rsidRPr="00937821" w:rsidRDefault="00B76597" w:rsidP="00F17E16">
            <w:pPr>
              <w:rPr>
                <w:rFonts w:ascii="Gill Sans MT" w:hAnsi="Gill Sans MT"/>
                <w:bCs/>
                <w:szCs w:val="22"/>
              </w:rPr>
            </w:pPr>
          </w:p>
        </w:tc>
        <w:tc>
          <w:tcPr>
            <w:tcW w:w="1895" w:type="dxa"/>
          </w:tcPr>
          <w:p w14:paraId="58087BB3" w14:textId="77777777" w:rsidR="00B76597" w:rsidRPr="00B76597" w:rsidRDefault="00B76597" w:rsidP="00F17E16">
            <w:pPr>
              <w:rPr>
                <w:rFonts w:ascii="Gill Sans MT" w:hAnsi="Gill Sans MT"/>
                <w:bCs/>
                <w:szCs w:val="22"/>
              </w:rPr>
            </w:pPr>
          </w:p>
        </w:tc>
      </w:tr>
    </w:tbl>
    <w:p w14:paraId="76A1A627" w14:textId="77777777" w:rsidR="00AA1B6E" w:rsidRPr="00A375C3" w:rsidRDefault="00AA1B6E" w:rsidP="002870E8">
      <w:pPr>
        <w:rPr>
          <w:rFonts w:ascii="Gill Sans MT" w:hAnsi="Gill Sans MT"/>
          <w:b/>
          <w:sz w:val="4"/>
          <w:szCs w:val="4"/>
        </w:rPr>
      </w:pPr>
    </w:p>
    <w:sectPr w:rsidR="00AA1B6E" w:rsidRPr="00A375C3" w:rsidSect="00936834">
      <w:footerReference w:type="default" r:id="rId12"/>
      <w:pgSz w:w="11906" w:h="16838"/>
      <w:pgMar w:top="1560" w:right="1800" w:bottom="719" w:left="180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D3C93" w14:textId="77777777" w:rsidR="001E1220" w:rsidRDefault="001E1220">
      <w:r>
        <w:separator/>
      </w:r>
    </w:p>
  </w:endnote>
  <w:endnote w:type="continuationSeparator" w:id="0">
    <w:p w14:paraId="65B191D1" w14:textId="77777777" w:rsidR="001E1220" w:rsidRDefault="001E1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329839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30AEB8" w14:textId="5ABFC3D5" w:rsidR="00CA275D" w:rsidRDefault="0088083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54C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AABB08B" w14:textId="77777777" w:rsidR="00CA275D" w:rsidRDefault="00CA27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509E4" w14:textId="77777777" w:rsidR="001E1220" w:rsidRDefault="001E1220">
      <w:r>
        <w:separator/>
      </w:r>
    </w:p>
  </w:footnote>
  <w:footnote w:type="continuationSeparator" w:id="0">
    <w:p w14:paraId="42D39BD3" w14:textId="77777777" w:rsidR="001E1220" w:rsidRDefault="001E12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DEF4E1D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1330B0"/>
    <w:multiLevelType w:val="hybridMultilevel"/>
    <w:tmpl w:val="705A98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31A61"/>
    <w:multiLevelType w:val="hybridMultilevel"/>
    <w:tmpl w:val="53B23F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5E389E"/>
    <w:multiLevelType w:val="hybridMultilevel"/>
    <w:tmpl w:val="D39A4634"/>
    <w:lvl w:ilvl="0" w:tplc="86B08154">
      <w:start w:val="3"/>
      <w:numFmt w:val="bullet"/>
      <w:lvlText w:val="-"/>
      <w:lvlJc w:val="left"/>
      <w:pPr>
        <w:ind w:left="1080" w:hanging="360"/>
      </w:pPr>
      <w:rPr>
        <w:rFonts w:ascii="Gill Sans MT" w:eastAsia="MS Mincho" w:hAnsi="Gill Sans M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8246455"/>
    <w:multiLevelType w:val="hybridMultilevel"/>
    <w:tmpl w:val="705A98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B051DA"/>
    <w:multiLevelType w:val="hybridMultilevel"/>
    <w:tmpl w:val="705A98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347D6E"/>
    <w:multiLevelType w:val="hybridMultilevel"/>
    <w:tmpl w:val="6E9CED70"/>
    <w:lvl w:ilvl="0" w:tplc="857A06D6">
      <w:start w:val="1"/>
      <w:numFmt w:val="bullet"/>
      <w:lvlText w:val=""/>
      <w:lvlJc w:val="left"/>
      <w:pPr>
        <w:tabs>
          <w:tab w:val="num" w:pos="567"/>
        </w:tabs>
        <w:ind w:left="567" w:hanging="340"/>
      </w:pPr>
      <w:rPr>
        <w:rFonts w:ascii="Symbol" w:hAnsi="Symbol" w:hint="default"/>
        <w:b w:val="0"/>
        <w:i w:val="0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D45631"/>
    <w:multiLevelType w:val="hybridMultilevel"/>
    <w:tmpl w:val="705A98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5D1300"/>
    <w:multiLevelType w:val="hybridMultilevel"/>
    <w:tmpl w:val="705A98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1E7E7D"/>
    <w:multiLevelType w:val="hybridMultilevel"/>
    <w:tmpl w:val="705A98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F641C6"/>
    <w:multiLevelType w:val="hybridMultilevel"/>
    <w:tmpl w:val="705A98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311B0C"/>
    <w:multiLevelType w:val="hybridMultilevel"/>
    <w:tmpl w:val="A2E46CDC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438C209A"/>
    <w:multiLevelType w:val="hybridMultilevel"/>
    <w:tmpl w:val="6658BEA4"/>
    <w:lvl w:ilvl="0" w:tplc="D8084CD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5C2E80"/>
    <w:multiLevelType w:val="hybridMultilevel"/>
    <w:tmpl w:val="705A98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EA3037"/>
    <w:multiLevelType w:val="hybridMultilevel"/>
    <w:tmpl w:val="705A98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B71B0F"/>
    <w:multiLevelType w:val="hybridMultilevel"/>
    <w:tmpl w:val="705A98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5A79B5"/>
    <w:multiLevelType w:val="hybridMultilevel"/>
    <w:tmpl w:val="E68E788C"/>
    <w:lvl w:ilvl="0" w:tplc="D8084CD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4ED5B76"/>
    <w:multiLevelType w:val="hybridMultilevel"/>
    <w:tmpl w:val="705A98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2952A6"/>
    <w:multiLevelType w:val="hybridMultilevel"/>
    <w:tmpl w:val="E2EE68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612D89"/>
    <w:multiLevelType w:val="hybridMultilevel"/>
    <w:tmpl w:val="705A98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BF6F32"/>
    <w:multiLevelType w:val="hybridMultilevel"/>
    <w:tmpl w:val="DD9AFE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997B6B"/>
    <w:multiLevelType w:val="hybridMultilevel"/>
    <w:tmpl w:val="6EF88A1E"/>
    <w:lvl w:ilvl="0" w:tplc="2A00B700">
      <w:start w:val="1"/>
      <w:numFmt w:val="bullet"/>
      <w:lvlText w:val="-"/>
      <w:lvlJc w:val="left"/>
      <w:pPr>
        <w:tabs>
          <w:tab w:val="num" w:pos="737"/>
        </w:tabs>
        <w:ind w:left="737" w:hanging="283"/>
      </w:pPr>
      <w:rPr>
        <w:rFonts w:ascii="Gill Sans MT" w:hAnsi="Gill Sans MT" w:hint="default"/>
        <w:b w:val="0"/>
        <w:i w:val="0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421A23"/>
    <w:multiLevelType w:val="multilevel"/>
    <w:tmpl w:val="71CE5D12"/>
    <w:lvl w:ilvl="0">
      <w:start w:val="1"/>
      <w:numFmt w:val="decimal"/>
      <w:lvlText w:val="%1.0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pStyle w:val="Heading2a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3" w15:restartNumberingAfterBreak="0">
    <w:nsid w:val="714C38BB"/>
    <w:multiLevelType w:val="hybridMultilevel"/>
    <w:tmpl w:val="705A98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FA7A21"/>
    <w:multiLevelType w:val="multilevel"/>
    <w:tmpl w:val="0A64211A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22"/>
  </w:num>
  <w:num w:numId="3">
    <w:abstractNumId w:val="2"/>
  </w:num>
  <w:num w:numId="4">
    <w:abstractNumId w:val="21"/>
  </w:num>
  <w:num w:numId="5">
    <w:abstractNumId w:val="12"/>
  </w:num>
  <w:num w:numId="6">
    <w:abstractNumId w:val="16"/>
  </w:num>
  <w:num w:numId="7">
    <w:abstractNumId w:val="11"/>
  </w:num>
  <w:num w:numId="8">
    <w:abstractNumId w:val="6"/>
  </w:num>
  <w:num w:numId="9">
    <w:abstractNumId w:val="3"/>
  </w:num>
  <w:num w:numId="10">
    <w:abstractNumId w:val="24"/>
  </w:num>
  <w:num w:numId="11">
    <w:abstractNumId w:val="17"/>
  </w:num>
  <w:num w:numId="12">
    <w:abstractNumId w:val="14"/>
  </w:num>
  <w:num w:numId="13">
    <w:abstractNumId w:val="7"/>
  </w:num>
  <w:num w:numId="14">
    <w:abstractNumId w:val="8"/>
  </w:num>
  <w:num w:numId="15">
    <w:abstractNumId w:val="19"/>
  </w:num>
  <w:num w:numId="16">
    <w:abstractNumId w:val="18"/>
  </w:num>
  <w:num w:numId="17">
    <w:abstractNumId w:val="15"/>
  </w:num>
  <w:num w:numId="18">
    <w:abstractNumId w:val="0"/>
  </w:num>
  <w:num w:numId="19">
    <w:abstractNumId w:val="9"/>
  </w:num>
  <w:num w:numId="20">
    <w:abstractNumId w:val="23"/>
  </w:num>
  <w:num w:numId="21">
    <w:abstractNumId w:val="10"/>
  </w:num>
  <w:num w:numId="22">
    <w:abstractNumId w:val="1"/>
  </w:num>
  <w:num w:numId="23">
    <w:abstractNumId w:val="5"/>
  </w:num>
  <w:num w:numId="24">
    <w:abstractNumId w:val="4"/>
  </w:num>
  <w:num w:numId="25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05B8"/>
    <w:rsid w:val="00004EE5"/>
    <w:rsid w:val="00005891"/>
    <w:rsid w:val="00015332"/>
    <w:rsid w:val="00024A20"/>
    <w:rsid w:val="0002769F"/>
    <w:rsid w:val="00035EED"/>
    <w:rsid w:val="00036A8D"/>
    <w:rsid w:val="0004269F"/>
    <w:rsid w:val="000442DC"/>
    <w:rsid w:val="000550D9"/>
    <w:rsid w:val="000575D9"/>
    <w:rsid w:val="00065360"/>
    <w:rsid w:val="000700A6"/>
    <w:rsid w:val="000706CE"/>
    <w:rsid w:val="00073526"/>
    <w:rsid w:val="00074FD6"/>
    <w:rsid w:val="000832A3"/>
    <w:rsid w:val="000835AF"/>
    <w:rsid w:val="00085220"/>
    <w:rsid w:val="00086809"/>
    <w:rsid w:val="00087799"/>
    <w:rsid w:val="000879CB"/>
    <w:rsid w:val="000915D4"/>
    <w:rsid w:val="000961B8"/>
    <w:rsid w:val="000A23B2"/>
    <w:rsid w:val="000A73FE"/>
    <w:rsid w:val="000B061B"/>
    <w:rsid w:val="000C17A3"/>
    <w:rsid w:val="000C2538"/>
    <w:rsid w:val="000C3141"/>
    <w:rsid w:val="000C65B7"/>
    <w:rsid w:val="000D2444"/>
    <w:rsid w:val="000D2D2A"/>
    <w:rsid w:val="000D6341"/>
    <w:rsid w:val="000F0B3F"/>
    <w:rsid w:val="000F28E2"/>
    <w:rsid w:val="000F61ED"/>
    <w:rsid w:val="001038D4"/>
    <w:rsid w:val="0010568D"/>
    <w:rsid w:val="001079EB"/>
    <w:rsid w:val="00110939"/>
    <w:rsid w:val="001158E4"/>
    <w:rsid w:val="00115BDF"/>
    <w:rsid w:val="00115D75"/>
    <w:rsid w:val="001172F9"/>
    <w:rsid w:val="00121C45"/>
    <w:rsid w:val="00123763"/>
    <w:rsid w:val="00132F8B"/>
    <w:rsid w:val="0013758A"/>
    <w:rsid w:val="001406F6"/>
    <w:rsid w:val="001453A5"/>
    <w:rsid w:val="00145A5A"/>
    <w:rsid w:val="00145F9A"/>
    <w:rsid w:val="00147F43"/>
    <w:rsid w:val="00151310"/>
    <w:rsid w:val="00153015"/>
    <w:rsid w:val="0015425A"/>
    <w:rsid w:val="0015569D"/>
    <w:rsid w:val="001617CA"/>
    <w:rsid w:val="0016205C"/>
    <w:rsid w:val="00167B7A"/>
    <w:rsid w:val="00172FE8"/>
    <w:rsid w:val="0017522A"/>
    <w:rsid w:val="00184504"/>
    <w:rsid w:val="00184FC9"/>
    <w:rsid w:val="0018534F"/>
    <w:rsid w:val="0019234A"/>
    <w:rsid w:val="00193799"/>
    <w:rsid w:val="00195333"/>
    <w:rsid w:val="00196173"/>
    <w:rsid w:val="00197069"/>
    <w:rsid w:val="001A156B"/>
    <w:rsid w:val="001A4EF0"/>
    <w:rsid w:val="001B047D"/>
    <w:rsid w:val="001B17F5"/>
    <w:rsid w:val="001C4071"/>
    <w:rsid w:val="001C7933"/>
    <w:rsid w:val="001D0D16"/>
    <w:rsid w:val="001D1805"/>
    <w:rsid w:val="001D1997"/>
    <w:rsid w:val="001D20E8"/>
    <w:rsid w:val="001D3279"/>
    <w:rsid w:val="001D47F3"/>
    <w:rsid w:val="001E082B"/>
    <w:rsid w:val="001E0B28"/>
    <w:rsid w:val="001E1220"/>
    <w:rsid w:val="001E155B"/>
    <w:rsid w:val="001E2982"/>
    <w:rsid w:val="001E413A"/>
    <w:rsid w:val="001E7DBC"/>
    <w:rsid w:val="001F0F4B"/>
    <w:rsid w:val="001F2E81"/>
    <w:rsid w:val="001F38BA"/>
    <w:rsid w:val="001F68C4"/>
    <w:rsid w:val="00201487"/>
    <w:rsid w:val="002076BB"/>
    <w:rsid w:val="002079E1"/>
    <w:rsid w:val="002105AE"/>
    <w:rsid w:val="00210B11"/>
    <w:rsid w:val="002128AD"/>
    <w:rsid w:val="00215DB6"/>
    <w:rsid w:val="00220E10"/>
    <w:rsid w:val="00221EFD"/>
    <w:rsid w:val="0023413B"/>
    <w:rsid w:val="00240CEB"/>
    <w:rsid w:val="002414B6"/>
    <w:rsid w:val="0024161D"/>
    <w:rsid w:val="00242604"/>
    <w:rsid w:val="00244F62"/>
    <w:rsid w:val="0024537E"/>
    <w:rsid w:val="0024611B"/>
    <w:rsid w:val="00246CCE"/>
    <w:rsid w:val="00247EE8"/>
    <w:rsid w:val="00250279"/>
    <w:rsid w:val="00250358"/>
    <w:rsid w:val="00260741"/>
    <w:rsid w:val="00265279"/>
    <w:rsid w:val="002662D5"/>
    <w:rsid w:val="00266404"/>
    <w:rsid w:val="00271A53"/>
    <w:rsid w:val="00275F38"/>
    <w:rsid w:val="002764FA"/>
    <w:rsid w:val="0028116D"/>
    <w:rsid w:val="002816DB"/>
    <w:rsid w:val="002870E8"/>
    <w:rsid w:val="00291665"/>
    <w:rsid w:val="00293604"/>
    <w:rsid w:val="002A0299"/>
    <w:rsid w:val="002B4145"/>
    <w:rsid w:val="002B46BB"/>
    <w:rsid w:val="002B59E9"/>
    <w:rsid w:val="002C0355"/>
    <w:rsid w:val="002C35E4"/>
    <w:rsid w:val="002C55C2"/>
    <w:rsid w:val="002D0BAE"/>
    <w:rsid w:val="002D1235"/>
    <w:rsid w:val="002D217B"/>
    <w:rsid w:val="002E1E77"/>
    <w:rsid w:val="002E2AAA"/>
    <w:rsid w:val="002E3036"/>
    <w:rsid w:val="002F03CA"/>
    <w:rsid w:val="002F2494"/>
    <w:rsid w:val="002F3474"/>
    <w:rsid w:val="002F3509"/>
    <w:rsid w:val="002F5900"/>
    <w:rsid w:val="002F6D03"/>
    <w:rsid w:val="002F7A66"/>
    <w:rsid w:val="002F7E59"/>
    <w:rsid w:val="00300DFB"/>
    <w:rsid w:val="00301EB9"/>
    <w:rsid w:val="00303A0E"/>
    <w:rsid w:val="00304A53"/>
    <w:rsid w:val="0030640E"/>
    <w:rsid w:val="003076BE"/>
    <w:rsid w:val="00307C7A"/>
    <w:rsid w:val="00311CAE"/>
    <w:rsid w:val="00312966"/>
    <w:rsid w:val="003224AF"/>
    <w:rsid w:val="003236D3"/>
    <w:rsid w:val="00323A05"/>
    <w:rsid w:val="00325D8A"/>
    <w:rsid w:val="00330324"/>
    <w:rsid w:val="0033329C"/>
    <w:rsid w:val="00335CD6"/>
    <w:rsid w:val="00335FCB"/>
    <w:rsid w:val="00342DA7"/>
    <w:rsid w:val="00345B69"/>
    <w:rsid w:val="003461CD"/>
    <w:rsid w:val="00346463"/>
    <w:rsid w:val="00347356"/>
    <w:rsid w:val="00352C8E"/>
    <w:rsid w:val="00353EF3"/>
    <w:rsid w:val="0035416A"/>
    <w:rsid w:val="00354EB0"/>
    <w:rsid w:val="0035785C"/>
    <w:rsid w:val="0035787A"/>
    <w:rsid w:val="00361949"/>
    <w:rsid w:val="00363AD5"/>
    <w:rsid w:val="00366232"/>
    <w:rsid w:val="003718CF"/>
    <w:rsid w:val="00371964"/>
    <w:rsid w:val="00371E56"/>
    <w:rsid w:val="00372A5F"/>
    <w:rsid w:val="00373930"/>
    <w:rsid w:val="00375435"/>
    <w:rsid w:val="00380BA6"/>
    <w:rsid w:val="003814DF"/>
    <w:rsid w:val="00381C63"/>
    <w:rsid w:val="00383614"/>
    <w:rsid w:val="003868B1"/>
    <w:rsid w:val="00386AEC"/>
    <w:rsid w:val="00393457"/>
    <w:rsid w:val="00393998"/>
    <w:rsid w:val="003939B5"/>
    <w:rsid w:val="00396572"/>
    <w:rsid w:val="00397439"/>
    <w:rsid w:val="003A11BA"/>
    <w:rsid w:val="003B5CD1"/>
    <w:rsid w:val="003C29A4"/>
    <w:rsid w:val="003C327C"/>
    <w:rsid w:val="003C3F8A"/>
    <w:rsid w:val="003D05B8"/>
    <w:rsid w:val="003D2860"/>
    <w:rsid w:val="003D3D1B"/>
    <w:rsid w:val="003D424A"/>
    <w:rsid w:val="003E2091"/>
    <w:rsid w:val="003E2445"/>
    <w:rsid w:val="003E332A"/>
    <w:rsid w:val="003E4F1F"/>
    <w:rsid w:val="003F08ED"/>
    <w:rsid w:val="003F13F4"/>
    <w:rsid w:val="003F211D"/>
    <w:rsid w:val="003F471C"/>
    <w:rsid w:val="00405D16"/>
    <w:rsid w:val="00406248"/>
    <w:rsid w:val="004071A7"/>
    <w:rsid w:val="004073D1"/>
    <w:rsid w:val="00407D4A"/>
    <w:rsid w:val="00413D52"/>
    <w:rsid w:val="00415A62"/>
    <w:rsid w:val="00415DDF"/>
    <w:rsid w:val="004167C7"/>
    <w:rsid w:val="004217EC"/>
    <w:rsid w:val="004250AF"/>
    <w:rsid w:val="00430109"/>
    <w:rsid w:val="00430DA9"/>
    <w:rsid w:val="004314AC"/>
    <w:rsid w:val="00441B4B"/>
    <w:rsid w:val="00444778"/>
    <w:rsid w:val="00450B65"/>
    <w:rsid w:val="00452DB8"/>
    <w:rsid w:val="00453086"/>
    <w:rsid w:val="004556B5"/>
    <w:rsid w:val="004556CA"/>
    <w:rsid w:val="00460198"/>
    <w:rsid w:val="00467474"/>
    <w:rsid w:val="0047017F"/>
    <w:rsid w:val="00473B4A"/>
    <w:rsid w:val="004741EF"/>
    <w:rsid w:val="00481D56"/>
    <w:rsid w:val="00481FEF"/>
    <w:rsid w:val="0048481D"/>
    <w:rsid w:val="0048610F"/>
    <w:rsid w:val="0049171D"/>
    <w:rsid w:val="0049455B"/>
    <w:rsid w:val="0049494A"/>
    <w:rsid w:val="0049524F"/>
    <w:rsid w:val="00495AEF"/>
    <w:rsid w:val="004A1163"/>
    <w:rsid w:val="004A11F0"/>
    <w:rsid w:val="004A37EF"/>
    <w:rsid w:val="004A43B6"/>
    <w:rsid w:val="004B13F2"/>
    <w:rsid w:val="004B2AB6"/>
    <w:rsid w:val="004B2DE7"/>
    <w:rsid w:val="004B3A3A"/>
    <w:rsid w:val="004B3EEB"/>
    <w:rsid w:val="004B4B63"/>
    <w:rsid w:val="004B66C6"/>
    <w:rsid w:val="004C0948"/>
    <w:rsid w:val="004C45FC"/>
    <w:rsid w:val="004C4A68"/>
    <w:rsid w:val="004C534F"/>
    <w:rsid w:val="004D0C0D"/>
    <w:rsid w:val="004D231C"/>
    <w:rsid w:val="004D309A"/>
    <w:rsid w:val="004D4CB2"/>
    <w:rsid w:val="004D6E3D"/>
    <w:rsid w:val="004D761D"/>
    <w:rsid w:val="004E13A0"/>
    <w:rsid w:val="004E41D8"/>
    <w:rsid w:val="004E6FA6"/>
    <w:rsid w:val="004F2182"/>
    <w:rsid w:val="0050156B"/>
    <w:rsid w:val="005073F8"/>
    <w:rsid w:val="00507BF9"/>
    <w:rsid w:val="005129DF"/>
    <w:rsid w:val="005140EB"/>
    <w:rsid w:val="005165E8"/>
    <w:rsid w:val="0052061F"/>
    <w:rsid w:val="00525469"/>
    <w:rsid w:val="00530A9B"/>
    <w:rsid w:val="0053182A"/>
    <w:rsid w:val="00534C5A"/>
    <w:rsid w:val="0053621D"/>
    <w:rsid w:val="00537582"/>
    <w:rsid w:val="005375A7"/>
    <w:rsid w:val="00541FEF"/>
    <w:rsid w:val="00543F7D"/>
    <w:rsid w:val="005479C7"/>
    <w:rsid w:val="0055121E"/>
    <w:rsid w:val="005650EE"/>
    <w:rsid w:val="005657ED"/>
    <w:rsid w:val="00572118"/>
    <w:rsid w:val="00574004"/>
    <w:rsid w:val="00574C4C"/>
    <w:rsid w:val="0057513C"/>
    <w:rsid w:val="00584E32"/>
    <w:rsid w:val="00586B42"/>
    <w:rsid w:val="00587DC2"/>
    <w:rsid w:val="00590CD5"/>
    <w:rsid w:val="005918A4"/>
    <w:rsid w:val="0059524E"/>
    <w:rsid w:val="0059645F"/>
    <w:rsid w:val="00597DBC"/>
    <w:rsid w:val="005A4A2C"/>
    <w:rsid w:val="005A6C46"/>
    <w:rsid w:val="005A7CAC"/>
    <w:rsid w:val="005B0E0A"/>
    <w:rsid w:val="005B177B"/>
    <w:rsid w:val="005C0314"/>
    <w:rsid w:val="005C267B"/>
    <w:rsid w:val="005C2A9C"/>
    <w:rsid w:val="005C38D1"/>
    <w:rsid w:val="005C3A8A"/>
    <w:rsid w:val="005C6AAA"/>
    <w:rsid w:val="005D05F1"/>
    <w:rsid w:val="005D2599"/>
    <w:rsid w:val="005D348C"/>
    <w:rsid w:val="005D6066"/>
    <w:rsid w:val="005E02FB"/>
    <w:rsid w:val="005E234E"/>
    <w:rsid w:val="005E3CCF"/>
    <w:rsid w:val="005E3DA1"/>
    <w:rsid w:val="005E578B"/>
    <w:rsid w:val="005E734E"/>
    <w:rsid w:val="005E79FD"/>
    <w:rsid w:val="005E7EC5"/>
    <w:rsid w:val="005F14C8"/>
    <w:rsid w:val="005F27A9"/>
    <w:rsid w:val="005F59C7"/>
    <w:rsid w:val="005F6C2F"/>
    <w:rsid w:val="00603C8E"/>
    <w:rsid w:val="0060420A"/>
    <w:rsid w:val="00612753"/>
    <w:rsid w:val="00616D65"/>
    <w:rsid w:val="00625C2A"/>
    <w:rsid w:val="00633F23"/>
    <w:rsid w:val="00635AD4"/>
    <w:rsid w:val="006437C7"/>
    <w:rsid w:val="0064390A"/>
    <w:rsid w:val="00644A6C"/>
    <w:rsid w:val="0064521B"/>
    <w:rsid w:val="00646C0A"/>
    <w:rsid w:val="006533A2"/>
    <w:rsid w:val="006538B5"/>
    <w:rsid w:val="00653DAB"/>
    <w:rsid w:val="00662346"/>
    <w:rsid w:val="006654CF"/>
    <w:rsid w:val="006657FD"/>
    <w:rsid w:val="00666E85"/>
    <w:rsid w:val="006731E5"/>
    <w:rsid w:val="0067606F"/>
    <w:rsid w:val="00676E93"/>
    <w:rsid w:val="00680B65"/>
    <w:rsid w:val="00680BFE"/>
    <w:rsid w:val="0068597B"/>
    <w:rsid w:val="0069047D"/>
    <w:rsid w:val="00695090"/>
    <w:rsid w:val="006961E8"/>
    <w:rsid w:val="00696A15"/>
    <w:rsid w:val="006A093D"/>
    <w:rsid w:val="006A3D55"/>
    <w:rsid w:val="006A6D94"/>
    <w:rsid w:val="006A78E5"/>
    <w:rsid w:val="006B0828"/>
    <w:rsid w:val="006B1633"/>
    <w:rsid w:val="006B17D7"/>
    <w:rsid w:val="006B1FC4"/>
    <w:rsid w:val="006B3B4B"/>
    <w:rsid w:val="006B635F"/>
    <w:rsid w:val="006C0968"/>
    <w:rsid w:val="006C15CA"/>
    <w:rsid w:val="006C2E62"/>
    <w:rsid w:val="006C5C21"/>
    <w:rsid w:val="006D0300"/>
    <w:rsid w:val="006D08BD"/>
    <w:rsid w:val="006D28E8"/>
    <w:rsid w:val="006D4EB3"/>
    <w:rsid w:val="006E21CF"/>
    <w:rsid w:val="006E249E"/>
    <w:rsid w:val="006E4A56"/>
    <w:rsid w:val="006E4A6F"/>
    <w:rsid w:val="006F1246"/>
    <w:rsid w:val="006F24B9"/>
    <w:rsid w:val="006F2DB6"/>
    <w:rsid w:val="006F4626"/>
    <w:rsid w:val="00701100"/>
    <w:rsid w:val="00701107"/>
    <w:rsid w:val="0071012A"/>
    <w:rsid w:val="00712CD9"/>
    <w:rsid w:val="00717863"/>
    <w:rsid w:val="00724D07"/>
    <w:rsid w:val="0073021C"/>
    <w:rsid w:val="0073181C"/>
    <w:rsid w:val="00731C09"/>
    <w:rsid w:val="007336AA"/>
    <w:rsid w:val="00733E0B"/>
    <w:rsid w:val="00733E61"/>
    <w:rsid w:val="00747FF8"/>
    <w:rsid w:val="00754E5B"/>
    <w:rsid w:val="007578FA"/>
    <w:rsid w:val="007609D8"/>
    <w:rsid w:val="007623F1"/>
    <w:rsid w:val="00765FA0"/>
    <w:rsid w:val="00767A51"/>
    <w:rsid w:val="0077083C"/>
    <w:rsid w:val="00770A48"/>
    <w:rsid w:val="007732CB"/>
    <w:rsid w:val="00774C1A"/>
    <w:rsid w:val="007761F5"/>
    <w:rsid w:val="00782575"/>
    <w:rsid w:val="00782B68"/>
    <w:rsid w:val="00793EB3"/>
    <w:rsid w:val="007940A1"/>
    <w:rsid w:val="00794677"/>
    <w:rsid w:val="00794A69"/>
    <w:rsid w:val="00794DB7"/>
    <w:rsid w:val="00795533"/>
    <w:rsid w:val="007A161B"/>
    <w:rsid w:val="007A34EA"/>
    <w:rsid w:val="007A515C"/>
    <w:rsid w:val="007B1880"/>
    <w:rsid w:val="007B398C"/>
    <w:rsid w:val="007B682A"/>
    <w:rsid w:val="007C0157"/>
    <w:rsid w:val="007C3037"/>
    <w:rsid w:val="007C4D4D"/>
    <w:rsid w:val="007C65C7"/>
    <w:rsid w:val="007D017B"/>
    <w:rsid w:val="007D1375"/>
    <w:rsid w:val="007D7D9B"/>
    <w:rsid w:val="007E5196"/>
    <w:rsid w:val="007F1C75"/>
    <w:rsid w:val="007F1CBD"/>
    <w:rsid w:val="007F278B"/>
    <w:rsid w:val="007F410E"/>
    <w:rsid w:val="00803F69"/>
    <w:rsid w:val="008065B4"/>
    <w:rsid w:val="008226EF"/>
    <w:rsid w:val="00825692"/>
    <w:rsid w:val="0083008E"/>
    <w:rsid w:val="00830B33"/>
    <w:rsid w:val="00833A6B"/>
    <w:rsid w:val="0083423B"/>
    <w:rsid w:val="00837447"/>
    <w:rsid w:val="00841421"/>
    <w:rsid w:val="00841F04"/>
    <w:rsid w:val="00842056"/>
    <w:rsid w:val="00842273"/>
    <w:rsid w:val="00843659"/>
    <w:rsid w:val="008536BB"/>
    <w:rsid w:val="00855040"/>
    <w:rsid w:val="00857F5F"/>
    <w:rsid w:val="00861427"/>
    <w:rsid w:val="00863A77"/>
    <w:rsid w:val="008661B0"/>
    <w:rsid w:val="00870611"/>
    <w:rsid w:val="00880623"/>
    <w:rsid w:val="0088083C"/>
    <w:rsid w:val="0088140A"/>
    <w:rsid w:val="008814F4"/>
    <w:rsid w:val="008831D5"/>
    <w:rsid w:val="0088595B"/>
    <w:rsid w:val="00893B5A"/>
    <w:rsid w:val="00894370"/>
    <w:rsid w:val="00896DBE"/>
    <w:rsid w:val="008977FB"/>
    <w:rsid w:val="008A4511"/>
    <w:rsid w:val="008A470A"/>
    <w:rsid w:val="008A762B"/>
    <w:rsid w:val="008B4DFA"/>
    <w:rsid w:val="008B6615"/>
    <w:rsid w:val="008C205F"/>
    <w:rsid w:val="008D6E34"/>
    <w:rsid w:val="008D7C6C"/>
    <w:rsid w:val="008E14E2"/>
    <w:rsid w:val="008E4E60"/>
    <w:rsid w:val="008E536B"/>
    <w:rsid w:val="008F0283"/>
    <w:rsid w:val="008F0331"/>
    <w:rsid w:val="008F1574"/>
    <w:rsid w:val="008F4E8B"/>
    <w:rsid w:val="008F5D61"/>
    <w:rsid w:val="008F64DA"/>
    <w:rsid w:val="009018DE"/>
    <w:rsid w:val="00904D12"/>
    <w:rsid w:val="00913899"/>
    <w:rsid w:val="009148B3"/>
    <w:rsid w:val="00920AFB"/>
    <w:rsid w:val="00922DCE"/>
    <w:rsid w:val="00925120"/>
    <w:rsid w:val="00926F5F"/>
    <w:rsid w:val="00926FEE"/>
    <w:rsid w:val="00931367"/>
    <w:rsid w:val="0093204E"/>
    <w:rsid w:val="009335C4"/>
    <w:rsid w:val="0093509B"/>
    <w:rsid w:val="009365E1"/>
    <w:rsid w:val="00936834"/>
    <w:rsid w:val="00937821"/>
    <w:rsid w:val="009402FD"/>
    <w:rsid w:val="00940D50"/>
    <w:rsid w:val="00942939"/>
    <w:rsid w:val="0095080C"/>
    <w:rsid w:val="00953205"/>
    <w:rsid w:val="00954AEE"/>
    <w:rsid w:val="00954D6A"/>
    <w:rsid w:val="009550FB"/>
    <w:rsid w:val="009553EF"/>
    <w:rsid w:val="009564C4"/>
    <w:rsid w:val="00960B33"/>
    <w:rsid w:val="00960D92"/>
    <w:rsid w:val="0096206F"/>
    <w:rsid w:val="00964F7B"/>
    <w:rsid w:val="009678F2"/>
    <w:rsid w:val="0097046F"/>
    <w:rsid w:val="0097705F"/>
    <w:rsid w:val="009841CE"/>
    <w:rsid w:val="0099131F"/>
    <w:rsid w:val="009919FC"/>
    <w:rsid w:val="00993C36"/>
    <w:rsid w:val="00996321"/>
    <w:rsid w:val="009963F3"/>
    <w:rsid w:val="00997A4A"/>
    <w:rsid w:val="00997F8A"/>
    <w:rsid w:val="009A22B6"/>
    <w:rsid w:val="009A6FC5"/>
    <w:rsid w:val="009B1A67"/>
    <w:rsid w:val="009B2642"/>
    <w:rsid w:val="009B26CC"/>
    <w:rsid w:val="009B4685"/>
    <w:rsid w:val="009B59BA"/>
    <w:rsid w:val="009C06C2"/>
    <w:rsid w:val="009C08B6"/>
    <w:rsid w:val="009C0A36"/>
    <w:rsid w:val="009C17DF"/>
    <w:rsid w:val="009C73A6"/>
    <w:rsid w:val="009C75F6"/>
    <w:rsid w:val="009C7D91"/>
    <w:rsid w:val="009D10D8"/>
    <w:rsid w:val="009E0618"/>
    <w:rsid w:val="009E32BC"/>
    <w:rsid w:val="009E4065"/>
    <w:rsid w:val="009E6D9D"/>
    <w:rsid w:val="009F0909"/>
    <w:rsid w:val="009F0FBE"/>
    <w:rsid w:val="009F147A"/>
    <w:rsid w:val="009F1C0D"/>
    <w:rsid w:val="009F1FAF"/>
    <w:rsid w:val="009F2212"/>
    <w:rsid w:val="00A01370"/>
    <w:rsid w:val="00A12377"/>
    <w:rsid w:val="00A14A81"/>
    <w:rsid w:val="00A14ADD"/>
    <w:rsid w:val="00A2286A"/>
    <w:rsid w:val="00A22F7C"/>
    <w:rsid w:val="00A26CBD"/>
    <w:rsid w:val="00A315E8"/>
    <w:rsid w:val="00A32FA8"/>
    <w:rsid w:val="00A33A16"/>
    <w:rsid w:val="00A3669B"/>
    <w:rsid w:val="00A375C3"/>
    <w:rsid w:val="00A446BE"/>
    <w:rsid w:val="00A447C8"/>
    <w:rsid w:val="00A44B92"/>
    <w:rsid w:val="00A44C5C"/>
    <w:rsid w:val="00A52D52"/>
    <w:rsid w:val="00A54C50"/>
    <w:rsid w:val="00A54D9D"/>
    <w:rsid w:val="00A558B6"/>
    <w:rsid w:val="00A60675"/>
    <w:rsid w:val="00A62267"/>
    <w:rsid w:val="00A62BF7"/>
    <w:rsid w:val="00A64268"/>
    <w:rsid w:val="00A645FB"/>
    <w:rsid w:val="00A6544C"/>
    <w:rsid w:val="00A670D5"/>
    <w:rsid w:val="00A677EA"/>
    <w:rsid w:val="00A77CDB"/>
    <w:rsid w:val="00A82AF1"/>
    <w:rsid w:val="00A84E05"/>
    <w:rsid w:val="00A84F65"/>
    <w:rsid w:val="00A87896"/>
    <w:rsid w:val="00A94DCF"/>
    <w:rsid w:val="00A952AD"/>
    <w:rsid w:val="00AA1B6E"/>
    <w:rsid w:val="00AA4C7E"/>
    <w:rsid w:val="00AA5512"/>
    <w:rsid w:val="00AA5AB1"/>
    <w:rsid w:val="00AA71DC"/>
    <w:rsid w:val="00AB1B71"/>
    <w:rsid w:val="00AB4EC3"/>
    <w:rsid w:val="00AB6557"/>
    <w:rsid w:val="00AB6EAD"/>
    <w:rsid w:val="00AC0D3B"/>
    <w:rsid w:val="00AC12D1"/>
    <w:rsid w:val="00AC40A6"/>
    <w:rsid w:val="00AC7024"/>
    <w:rsid w:val="00AD2566"/>
    <w:rsid w:val="00AD54FE"/>
    <w:rsid w:val="00AD60D4"/>
    <w:rsid w:val="00AD61F6"/>
    <w:rsid w:val="00AD63B3"/>
    <w:rsid w:val="00AD671A"/>
    <w:rsid w:val="00AE1AC6"/>
    <w:rsid w:val="00AE620E"/>
    <w:rsid w:val="00AE6C3A"/>
    <w:rsid w:val="00AF11FF"/>
    <w:rsid w:val="00AF1E48"/>
    <w:rsid w:val="00AF3D5D"/>
    <w:rsid w:val="00AF3E6A"/>
    <w:rsid w:val="00AF4626"/>
    <w:rsid w:val="00B062E9"/>
    <w:rsid w:val="00B104E5"/>
    <w:rsid w:val="00B10F01"/>
    <w:rsid w:val="00B135EB"/>
    <w:rsid w:val="00B15D01"/>
    <w:rsid w:val="00B263E9"/>
    <w:rsid w:val="00B30B64"/>
    <w:rsid w:val="00B31ED4"/>
    <w:rsid w:val="00B32D34"/>
    <w:rsid w:val="00B37D19"/>
    <w:rsid w:val="00B429DD"/>
    <w:rsid w:val="00B42D22"/>
    <w:rsid w:val="00B479F0"/>
    <w:rsid w:val="00B534DC"/>
    <w:rsid w:val="00B536CE"/>
    <w:rsid w:val="00B57B8B"/>
    <w:rsid w:val="00B625D5"/>
    <w:rsid w:val="00B724DF"/>
    <w:rsid w:val="00B753FC"/>
    <w:rsid w:val="00B76597"/>
    <w:rsid w:val="00B76BAB"/>
    <w:rsid w:val="00B81FD5"/>
    <w:rsid w:val="00B8640A"/>
    <w:rsid w:val="00B867AA"/>
    <w:rsid w:val="00B908AB"/>
    <w:rsid w:val="00B92992"/>
    <w:rsid w:val="00B95352"/>
    <w:rsid w:val="00BA3FA8"/>
    <w:rsid w:val="00BA4D6F"/>
    <w:rsid w:val="00BB1400"/>
    <w:rsid w:val="00BB21D5"/>
    <w:rsid w:val="00BB3E91"/>
    <w:rsid w:val="00BB4DBB"/>
    <w:rsid w:val="00BB70D0"/>
    <w:rsid w:val="00BC09A1"/>
    <w:rsid w:val="00BC0D4C"/>
    <w:rsid w:val="00BC2AF4"/>
    <w:rsid w:val="00BC79E6"/>
    <w:rsid w:val="00BC7E30"/>
    <w:rsid w:val="00BD0CE8"/>
    <w:rsid w:val="00BD137A"/>
    <w:rsid w:val="00BD3EC8"/>
    <w:rsid w:val="00BD4F00"/>
    <w:rsid w:val="00BD6188"/>
    <w:rsid w:val="00BE74F1"/>
    <w:rsid w:val="00BF0189"/>
    <w:rsid w:val="00BF4DE6"/>
    <w:rsid w:val="00BF642D"/>
    <w:rsid w:val="00BF6599"/>
    <w:rsid w:val="00C0059F"/>
    <w:rsid w:val="00C00706"/>
    <w:rsid w:val="00C01E77"/>
    <w:rsid w:val="00C0396F"/>
    <w:rsid w:val="00C0666E"/>
    <w:rsid w:val="00C06CAF"/>
    <w:rsid w:val="00C06E50"/>
    <w:rsid w:val="00C11397"/>
    <w:rsid w:val="00C113BA"/>
    <w:rsid w:val="00C11924"/>
    <w:rsid w:val="00C226B4"/>
    <w:rsid w:val="00C246D2"/>
    <w:rsid w:val="00C27911"/>
    <w:rsid w:val="00C41501"/>
    <w:rsid w:val="00C430B2"/>
    <w:rsid w:val="00C463A0"/>
    <w:rsid w:val="00C53154"/>
    <w:rsid w:val="00C55EFB"/>
    <w:rsid w:val="00C57D6C"/>
    <w:rsid w:val="00C62C07"/>
    <w:rsid w:val="00C63242"/>
    <w:rsid w:val="00C642DA"/>
    <w:rsid w:val="00C647A2"/>
    <w:rsid w:val="00C70913"/>
    <w:rsid w:val="00C70CC1"/>
    <w:rsid w:val="00C71187"/>
    <w:rsid w:val="00C7164E"/>
    <w:rsid w:val="00C72751"/>
    <w:rsid w:val="00C74615"/>
    <w:rsid w:val="00C7764F"/>
    <w:rsid w:val="00C7798C"/>
    <w:rsid w:val="00C82D39"/>
    <w:rsid w:val="00C82D75"/>
    <w:rsid w:val="00C84443"/>
    <w:rsid w:val="00C86603"/>
    <w:rsid w:val="00C953AE"/>
    <w:rsid w:val="00C956A8"/>
    <w:rsid w:val="00CA0602"/>
    <w:rsid w:val="00CA275D"/>
    <w:rsid w:val="00CA340A"/>
    <w:rsid w:val="00CA492C"/>
    <w:rsid w:val="00CB213E"/>
    <w:rsid w:val="00CB2AA7"/>
    <w:rsid w:val="00CB3093"/>
    <w:rsid w:val="00CB4E0F"/>
    <w:rsid w:val="00CB6068"/>
    <w:rsid w:val="00CB7B92"/>
    <w:rsid w:val="00CB7C3B"/>
    <w:rsid w:val="00CC3F3C"/>
    <w:rsid w:val="00CC43C4"/>
    <w:rsid w:val="00CD31A4"/>
    <w:rsid w:val="00CD419F"/>
    <w:rsid w:val="00CE2F51"/>
    <w:rsid w:val="00CE6E50"/>
    <w:rsid w:val="00CE7E7A"/>
    <w:rsid w:val="00CF0596"/>
    <w:rsid w:val="00CF0DDD"/>
    <w:rsid w:val="00CF2F93"/>
    <w:rsid w:val="00CF4E5D"/>
    <w:rsid w:val="00CF57D9"/>
    <w:rsid w:val="00CF5C59"/>
    <w:rsid w:val="00D01007"/>
    <w:rsid w:val="00D037EC"/>
    <w:rsid w:val="00D04814"/>
    <w:rsid w:val="00D06E7A"/>
    <w:rsid w:val="00D10047"/>
    <w:rsid w:val="00D123AC"/>
    <w:rsid w:val="00D139ED"/>
    <w:rsid w:val="00D14A54"/>
    <w:rsid w:val="00D17E1D"/>
    <w:rsid w:val="00D20F5E"/>
    <w:rsid w:val="00D31646"/>
    <w:rsid w:val="00D32284"/>
    <w:rsid w:val="00D359D0"/>
    <w:rsid w:val="00D35DA0"/>
    <w:rsid w:val="00D37C12"/>
    <w:rsid w:val="00D40C41"/>
    <w:rsid w:val="00D445A5"/>
    <w:rsid w:val="00D45CA3"/>
    <w:rsid w:val="00D45CF3"/>
    <w:rsid w:val="00D52745"/>
    <w:rsid w:val="00D5519B"/>
    <w:rsid w:val="00D5678D"/>
    <w:rsid w:val="00D573D8"/>
    <w:rsid w:val="00D6724D"/>
    <w:rsid w:val="00D808C9"/>
    <w:rsid w:val="00D81B3D"/>
    <w:rsid w:val="00D8391F"/>
    <w:rsid w:val="00D86029"/>
    <w:rsid w:val="00D86540"/>
    <w:rsid w:val="00D87453"/>
    <w:rsid w:val="00D8757A"/>
    <w:rsid w:val="00D87C0A"/>
    <w:rsid w:val="00D92F61"/>
    <w:rsid w:val="00DA343A"/>
    <w:rsid w:val="00DB6292"/>
    <w:rsid w:val="00DB66DF"/>
    <w:rsid w:val="00DB6D06"/>
    <w:rsid w:val="00DC14EB"/>
    <w:rsid w:val="00DC1957"/>
    <w:rsid w:val="00DC7A57"/>
    <w:rsid w:val="00DD176E"/>
    <w:rsid w:val="00DD184B"/>
    <w:rsid w:val="00DD1C5F"/>
    <w:rsid w:val="00DD1E36"/>
    <w:rsid w:val="00DD2CD3"/>
    <w:rsid w:val="00DD520D"/>
    <w:rsid w:val="00DD5B59"/>
    <w:rsid w:val="00DE1E7E"/>
    <w:rsid w:val="00DE25C0"/>
    <w:rsid w:val="00DE33BF"/>
    <w:rsid w:val="00DE45AA"/>
    <w:rsid w:val="00DE4FB7"/>
    <w:rsid w:val="00DE7241"/>
    <w:rsid w:val="00DF00F1"/>
    <w:rsid w:val="00DF4598"/>
    <w:rsid w:val="00DF7B31"/>
    <w:rsid w:val="00E03FDB"/>
    <w:rsid w:val="00E04456"/>
    <w:rsid w:val="00E102D0"/>
    <w:rsid w:val="00E1075B"/>
    <w:rsid w:val="00E10A3D"/>
    <w:rsid w:val="00E12B58"/>
    <w:rsid w:val="00E16802"/>
    <w:rsid w:val="00E20A01"/>
    <w:rsid w:val="00E218F3"/>
    <w:rsid w:val="00E26CCD"/>
    <w:rsid w:val="00E27C18"/>
    <w:rsid w:val="00E303A5"/>
    <w:rsid w:val="00E33700"/>
    <w:rsid w:val="00E33A38"/>
    <w:rsid w:val="00E34C46"/>
    <w:rsid w:val="00E36005"/>
    <w:rsid w:val="00E4027C"/>
    <w:rsid w:val="00E42F6A"/>
    <w:rsid w:val="00E47458"/>
    <w:rsid w:val="00E502BA"/>
    <w:rsid w:val="00E50F10"/>
    <w:rsid w:val="00E52105"/>
    <w:rsid w:val="00E54626"/>
    <w:rsid w:val="00E55BA9"/>
    <w:rsid w:val="00E574EB"/>
    <w:rsid w:val="00E622A3"/>
    <w:rsid w:val="00E660FE"/>
    <w:rsid w:val="00E7573B"/>
    <w:rsid w:val="00E7670D"/>
    <w:rsid w:val="00E76F7F"/>
    <w:rsid w:val="00E80243"/>
    <w:rsid w:val="00E82772"/>
    <w:rsid w:val="00E84064"/>
    <w:rsid w:val="00E90048"/>
    <w:rsid w:val="00E935DE"/>
    <w:rsid w:val="00E9682B"/>
    <w:rsid w:val="00EB0D28"/>
    <w:rsid w:val="00EB61DE"/>
    <w:rsid w:val="00EC3216"/>
    <w:rsid w:val="00EC3723"/>
    <w:rsid w:val="00EC5221"/>
    <w:rsid w:val="00ED34D4"/>
    <w:rsid w:val="00ED374C"/>
    <w:rsid w:val="00ED5973"/>
    <w:rsid w:val="00ED7691"/>
    <w:rsid w:val="00EE0415"/>
    <w:rsid w:val="00EE22EF"/>
    <w:rsid w:val="00EE242E"/>
    <w:rsid w:val="00EE28F6"/>
    <w:rsid w:val="00EE5914"/>
    <w:rsid w:val="00EF6408"/>
    <w:rsid w:val="00F004CE"/>
    <w:rsid w:val="00F01B64"/>
    <w:rsid w:val="00F05754"/>
    <w:rsid w:val="00F05F13"/>
    <w:rsid w:val="00F07175"/>
    <w:rsid w:val="00F13831"/>
    <w:rsid w:val="00F14179"/>
    <w:rsid w:val="00F1620C"/>
    <w:rsid w:val="00F17E16"/>
    <w:rsid w:val="00F30959"/>
    <w:rsid w:val="00F322B3"/>
    <w:rsid w:val="00F33398"/>
    <w:rsid w:val="00F367E9"/>
    <w:rsid w:val="00F478D7"/>
    <w:rsid w:val="00F505F4"/>
    <w:rsid w:val="00F53BCB"/>
    <w:rsid w:val="00F54330"/>
    <w:rsid w:val="00F55A6C"/>
    <w:rsid w:val="00F5666F"/>
    <w:rsid w:val="00F61367"/>
    <w:rsid w:val="00F614AF"/>
    <w:rsid w:val="00F623DF"/>
    <w:rsid w:val="00F63F23"/>
    <w:rsid w:val="00F66165"/>
    <w:rsid w:val="00F6712A"/>
    <w:rsid w:val="00F67254"/>
    <w:rsid w:val="00F70424"/>
    <w:rsid w:val="00F71993"/>
    <w:rsid w:val="00F7390E"/>
    <w:rsid w:val="00F76C2F"/>
    <w:rsid w:val="00F77A06"/>
    <w:rsid w:val="00F80E74"/>
    <w:rsid w:val="00F83B7F"/>
    <w:rsid w:val="00F856E8"/>
    <w:rsid w:val="00F86E3D"/>
    <w:rsid w:val="00F87245"/>
    <w:rsid w:val="00F8763D"/>
    <w:rsid w:val="00F9001A"/>
    <w:rsid w:val="00F92F56"/>
    <w:rsid w:val="00F96F93"/>
    <w:rsid w:val="00F97B4A"/>
    <w:rsid w:val="00F97B82"/>
    <w:rsid w:val="00FA2FE8"/>
    <w:rsid w:val="00FA4C73"/>
    <w:rsid w:val="00FA50EA"/>
    <w:rsid w:val="00FB045F"/>
    <w:rsid w:val="00FB08D5"/>
    <w:rsid w:val="00FB5241"/>
    <w:rsid w:val="00FB62D0"/>
    <w:rsid w:val="00FB6BE0"/>
    <w:rsid w:val="00FC1263"/>
    <w:rsid w:val="00FC1FFC"/>
    <w:rsid w:val="00FC4D49"/>
    <w:rsid w:val="00FC7456"/>
    <w:rsid w:val="00FD4772"/>
    <w:rsid w:val="00FD7FB0"/>
    <w:rsid w:val="00FE3039"/>
    <w:rsid w:val="00FE3A9E"/>
    <w:rsid w:val="00FE764A"/>
    <w:rsid w:val="00FE78EF"/>
    <w:rsid w:val="00FE7A6B"/>
    <w:rsid w:val="00FF2BF6"/>
    <w:rsid w:val="00FF2F4D"/>
    <w:rsid w:val="00FF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4842BD6"/>
  <w15:docId w15:val="{DCBCD58D-6EE5-44DD-87A0-8116EDB69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6802"/>
    <w:rPr>
      <w:rFonts w:ascii="Calibri" w:hAnsi="Calibri"/>
      <w:sz w:val="22"/>
      <w:szCs w:val="24"/>
      <w:lang w:eastAsia="ja-JP"/>
    </w:rPr>
  </w:style>
  <w:style w:type="paragraph" w:styleId="Heading1">
    <w:name w:val="heading 1"/>
    <w:basedOn w:val="Normal"/>
    <w:next w:val="Normal"/>
    <w:link w:val="Heading1Char"/>
    <w:qFormat/>
    <w:rsid w:val="001E0B28"/>
    <w:pPr>
      <w:keepNext/>
      <w:spacing w:before="240" w:after="60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1680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1E0B28"/>
    <w:pPr>
      <w:keepNext/>
      <w:shd w:val="solid" w:color="FFFFFF" w:fill="auto"/>
      <w:tabs>
        <w:tab w:val="left" w:pos="709"/>
      </w:tabs>
      <w:spacing w:line="240" w:lineRule="atLeast"/>
      <w:jc w:val="both"/>
      <w:outlineLvl w:val="2"/>
    </w:pPr>
    <w:rPr>
      <w:rFonts w:eastAsia="Times New Roman"/>
      <w:b/>
      <w:szCs w:val="20"/>
      <w:lang w:eastAsia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43010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D05B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3D05B8"/>
    <w:pPr>
      <w:tabs>
        <w:tab w:val="center" w:pos="4153"/>
        <w:tab w:val="right" w:pos="8306"/>
      </w:tabs>
    </w:pPr>
  </w:style>
  <w:style w:type="paragraph" w:styleId="Date">
    <w:name w:val="Date"/>
    <w:basedOn w:val="Normal"/>
    <w:next w:val="Normal"/>
    <w:rsid w:val="003D05B8"/>
  </w:style>
  <w:style w:type="table" w:styleId="TableGrid">
    <w:name w:val="Table Grid"/>
    <w:basedOn w:val="TableNormal"/>
    <w:rsid w:val="003D05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940D50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940D50"/>
    <w:rPr>
      <w:rFonts w:ascii="Tahoma" w:hAnsi="Tahoma" w:cs="Tahoma"/>
      <w:sz w:val="16"/>
      <w:szCs w:val="16"/>
      <w:lang w:eastAsia="ja-JP"/>
    </w:rPr>
  </w:style>
  <w:style w:type="character" w:customStyle="1" w:styleId="Heading1Char">
    <w:name w:val="Heading 1 Char"/>
    <w:link w:val="Heading1"/>
    <w:rsid w:val="001E0B28"/>
    <w:rPr>
      <w:rFonts w:ascii="Calibri" w:eastAsia="Times New Roman" w:hAnsi="Calibri"/>
      <w:b/>
      <w:bCs/>
      <w:kern w:val="32"/>
      <w:sz w:val="28"/>
      <w:szCs w:val="32"/>
      <w:lang w:eastAsia="ja-JP"/>
    </w:rPr>
  </w:style>
  <w:style w:type="paragraph" w:customStyle="1" w:styleId="Heading2a">
    <w:name w:val="Heading 2a"/>
    <w:basedOn w:val="Heading1"/>
    <w:link w:val="Heading2aChar"/>
    <w:qFormat/>
    <w:rsid w:val="00E4027C"/>
    <w:pPr>
      <w:numPr>
        <w:ilvl w:val="1"/>
        <w:numId w:val="2"/>
      </w:numPr>
    </w:pPr>
  </w:style>
  <w:style w:type="character" w:customStyle="1" w:styleId="Heading2aChar">
    <w:name w:val="Heading 2a Char"/>
    <w:link w:val="Heading2a"/>
    <w:rsid w:val="00E4027C"/>
    <w:rPr>
      <w:rFonts w:ascii="Calibri" w:eastAsia="Times New Roman" w:hAnsi="Calibri"/>
      <w:b/>
      <w:bCs/>
      <w:kern w:val="32"/>
      <w:sz w:val="28"/>
      <w:szCs w:val="32"/>
      <w:lang w:eastAsia="ja-JP"/>
    </w:rPr>
  </w:style>
  <w:style w:type="character" w:customStyle="1" w:styleId="Heading2Char">
    <w:name w:val="Heading 2 Char"/>
    <w:link w:val="Heading2"/>
    <w:semiHidden/>
    <w:rsid w:val="00E16802"/>
    <w:rPr>
      <w:rFonts w:ascii="Cambria" w:eastAsia="Times New Roman" w:hAnsi="Cambria" w:cs="Times New Roman"/>
      <w:b/>
      <w:bCs/>
      <w:i/>
      <w:iCs/>
      <w:sz w:val="28"/>
      <w:szCs w:val="28"/>
      <w:lang w:eastAsia="ja-JP"/>
    </w:rPr>
  </w:style>
  <w:style w:type="paragraph" w:styleId="BodyText">
    <w:name w:val="Body Text"/>
    <w:link w:val="BodyTextChar"/>
    <w:rsid w:val="00CB213E"/>
    <w:pPr>
      <w:keepLines/>
      <w:suppressAutoHyphens/>
      <w:spacing w:before="120"/>
    </w:pPr>
    <w:rPr>
      <w:rFonts w:ascii="Arial" w:eastAsia="Times New Roman" w:hAnsi="Arial" w:cs="Arial"/>
      <w:kern w:val="32"/>
      <w:sz w:val="22"/>
      <w:szCs w:val="32"/>
      <w:lang w:eastAsia="en-US"/>
    </w:rPr>
  </w:style>
  <w:style w:type="character" w:customStyle="1" w:styleId="BodyTextChar">
    <w:name w:val="Body Text Char"/>
    <w:link w:val="BodyText"/>
    <w:rsid w:val="00CB213E"/>
    <w:rPr>
      <w:rFonts w:ascii="Arial" w:eastAsia="Times New Roman" w:hAnsi="Arial" w:cs="Arial"/>
      <w:kern w:val="32"/>
      <w:sz w:val="22"/>
      <w:szCs w:val="32"/>
      <w:lang w:eastAsia="en-US"/>
    </w:rPr>
  </w:style>
  <w:style w:type="paragraph" w:styleId="BodyTextIndent">
    <w:name w:val="Body Text Indent"/>
    <w:link w:val="BodyTextIndentChar"/>
    <w:rsid w:val="00CB213E"/>
    <w:pPr>
      <w:keepLines/>
      <w:suppressAutoHyphens/>
      <w:spacing w:before="120"/>
      <w:ind w:left="709"/>
    </w:pPr>
    <w:rPr>
      <w:rFonts w:ascii="Arial" w:eastAsia="Times New Roman" w:hAnsi="Arial" w:cs="Arial"/>
      <w:kern w:val="32"/>
      <w:sz w:val="22"/>
      <w:lang w:eastAsia="en-US"/>
    </w:rPr>
  </w:style>
  <w:style w:type="character" w:customStyle="1" w:styleId="BodyTextIndentChar">
    <w:name w:val="Body Text Indent Char"/>
    <w:link w:val="BodyTextIndent"/>
    <w:rsid w:val="00CB213E"/>
    <w:rPr>
      <w:rFonts w:ascii="Arial" w:eastAsia="Times New Roman" w:hAnsi="Arial" w:cs="Arial"/>
      <w:kern w:val="32"/>
      <w:sz w:val="22"/>
      <w:lang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05891"/>
    <w:pPr>
      <w:keepLines/>
      <w:spacing w:before="480" w:after="0" w:line="276" w:lineRule="auto"/>
      <w:outlineLvl w:val="9"/>
    </w:pPr>
    <w:rPr>
      <w:rFonts w:ascii="Cambria" w:eastAsia="MS Gothic" w:hAnsi="Cambria"/>
      <w:color w:val="365F91"/>
      <w:kern w:val="0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rsid w:val="00005891"/>
  </w:style>
  <w:style w:type="paragraph" w:styleId="TOC3">
    <w:name w:val="toc 3"/>
    <w:basedOn w:val="Normal"/>
    <w:next w:val="Normal"/>
    <w:autoRedefine/>
    <w:uiPriority w:val="39"/>
    <w:rsid w:val="00005891"/>
    <w:pPr>
      <w:ind w:left="440"/>
    </w:pPr>
  </w:style>
  <w:style w:type="character" w:styleId="Hyperlink">
    <w:name w:val="Hyperlink"/>
    <w:uiPriority w:val="99"/>
    <w:unhideWhenUsed/>
    <w:rsid w:val="00005891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0C65B7"/>
    <w:rPr>
      <w:rFonts w:ascii="Calibri" w:hAnsi="Calibri"/>
      <w:sz w:val="22"/>
      <w:szCs w:val="24"/>
      <w:lang w:eastAsia="ja-JP"/>
    </w:rPr>
  </w:style>
  <w:style w:type="paragraph" w:customStyle="1" w:styleId="TableBody">
    <w:name w:val="Table Body"/>
    <w:basedOn w:val="BodyText"/>
    <w:rsid w:val="00F33398"/>
    <w:pPr>
      <w:keepLines w:val="0"/>
      <w:widowControl w:val="0"/>
      <w:overflowPunct w:val="0"/>
      <w:autoSpaceDE w:val="0"/>
      <w:autoSpaceDN w:val="0"/>
      <w:adjustRightInd w:val="0"/>
      <w:spacing w:before="60" w:after="60"/>
      <w:textAlignment w:val="baseline"/>
    </w:pPr>
    <w:rPr>
      <w:rFonts w:cs="Times New Roman"/>
      <w:color w:val="000000"/>
      <w:kern w:val="0"/>
      <w:sz w:val="20"/>
      <w:szCs w:val="20"/>
    </w:rPr>
  </w:style>
  <w:style w:type="paragraph" w:customStyle="1" w:styleId="TableHeading">
    <w:name w:val="Table Heading"/>
    <w:basedOn w:val="TableBody"/>
    <w:rsid w:val="00F33398"/>
    <w:pPr>
      <w:jc w:val="center"/>
    </w:pPr>
    <w:rPr>
      <w:b/>
    </w:rPr>
  </w:style>
  <w:style w:type="paragraph" w:styleId="BodyText2">
    <w:name w:val="Body Text 2"/>
    <w:basedOn w:val="Normal"/>
    <w:link w:val="BodyText2Char"/>
    <w:rsid w:val="001158E4"/>
    <w:pPr>
      <w:spacing w:after="120" w:line="480" w:lineRule="auto"/>
    </w:pPr>
  </w:style>
  <w:style w:type="character" w:customStyle="1" w:styleId="BodyText2Char">
    <w:name w:val="Body Text 2 Char"/>
    <w:link w:val="BodyText2"/>
    <w:rsid w:val="001158E4"/>
    <w:rPr>
      <w:rFonts w:ascii="Calibri" w:hAnsi="Calibri"/>
      <w:sz w:val="22"/>
      <w:szCs w:val="24"/>
      <w:lang w:eastAsia="ja-JP"/>
    </w:rPr>
  </w:style>
  <w:style w:type="paragraph" w:styleId="Title">
    <w:name w:val="Title"/>
    <w:basedOn w:val="Normal"/>
    <w:link w:val="TitleChar"/>
    <w:qFormat/>
    <w:rsid w:val="001158E4"/>
    <w:pPr>
      <w:jc w:val="center"/>
    </w:pPr>
    <w:rPr>
      <w:rFonts w:ascii="Arial" w:eastAsia="Times New Roman" w:hAnsi="Arial"/>
      <w:b/>
      <w:bCs/>
      <w:lang w:eastAsia="en-US"/>
    </w:rPr>
  </w:style>
  <w:style w:type="character" w:customStyle="1" w:styleId="TitleChar">
    <w:name w:val="Title Char"/>
    <w:link w:val="Title"/>
    <w:rsid w:val="001158E4"/>
    <w:rPr>
      <w:rFonts w:ascii="Arial" w:eastAsia="Times New Roman" w:hAnsi="Arial"/>
      <w:b/>
      <w:bCs/>
      <w:sz w:val="22"/>
      <w:szCs w:val="24"/>
      <w:lang w:eastAsia="en-US"/>
    </w:rPr>
  </w:style>
  <w:style w:type="character" w:customStyle="1" w:styleId="Heading4Char">
    <w:name w:val="Heading 4 Char"/>
    <w:link w:val="Heading4"/>
    <w:semiHidden/>
    <w:rsid w:val="00430109"/>
    <w:rPr>
      <w:rFonts w:ascii="Calibri" w:eastAsia="Times New Roman" w:hAnsi="Calibri" w:cs="Times New Roman"/>
      <w:b/>
      <w:bCs/>
      <w:sz w:val="28"/>
      <w:szCs w:val="28"/>
      <w:lang w:eastAsia="ja-JP"/>
    </w:rPr>
  </w:style>
  <w:style w:type="paragraph" w:styleId="ListParagraph">
    <w:name w:val="List Paragraph"/>
    <w:basedOn w:val="Normal"/>
    <w:uiPriority w:val="34"/>
    <w:qFormat/>
    <w:rsid w:val="008E4E60"/>
    <w:pPr>
      <w:ind w:left="720"/>
      <w:contextualSpacing/>
    </w:pPr>
  </w:style>
  <w:style w:type="paragraph" w:styleId="Caption">
    <w:name w:val="caption"/>
    <w:basedOn w:val="Normal"/>
    <w:next w:val="Normal"/>
    <w:unhideWhenUsed/>
    <w:qFormat/>
    <w:rsid w:val="008E4E60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Default">
    <w:name w:val="Default"/>
    <w:rsid w:val="001617C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D139ED"/>
    <w:rPr>
      <w:color w:val="800080" w:themeColor="followedHyperlink"/>
      <w:u w:val="single"/>
    </w:rPr>
  </w:style>
  <w:style w:type="paragraph" w:styleId="NormalWeb">
    <w:name w:val="Normal (Web)"/>
    <w:basedOn w:val="Normal"/>
    <w:rsid w:val="001A156B"/>
    <w:pPr>
      <w:spacing w:before="100" w:beforeAutospacing="1" w:after="100" w:afterAutospacing="1"/>
    </w:pPr>
    <w:rPr>
      <w:rFonts w:ascii="Times New Roman" w:eastAsia="Times New Roman" w:hAnsi="Times New Roman"/>
      <w:sz w:val="24"/>
      <w:lang w:val="en-US" w:eastAsia="en-US"/>
    </w:rPr>
  </w:style>
  <w:style w:type="paragraph" w:styleId="NoSpacing">
    <w:name w:val="No Spacing"/>
    <w:uiPriority w:val="1"/>
    <w:qFormat/>
    <w:rsid w:val="0015301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stBullet">
    <w:name w:val="List Bullet"/>
    <w:basedOn w:val="Normal"/>
    <w:uiPriority w:val="99"/>
    <w:semiHidden/>
    <w:unhideWhenUsed/>
    <w:rsid w:val="00B135EB"/>
    <w:pPr>
      <w:numPr>
        <w:numId w:val="18"/>
      </w:numPr>
      <w:spacing w:after="200" w:line="276" w:lineRule="auto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character" w:styleId="CommentReference">
    <w:name w:val="annotation reference"/>
    <w:basedOn w:val="DefaultParagraphFont"/>
    <w:semiHidden/>
    <w:unhideWhenUsed/>
    <w:rsid w:val="00FD477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D47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D4772"/>
    <w:rPr>
      <w:rFonts w:ascii="Calibri" w:hAnsi="Calibri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D47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D4772"/>
    <w:rPr>
      <w:rFonts w:ascii="Calibri" w:hAnsi="Calibri"/>
      <w:b/>
      <w:bCs/>
      <w:lang w:eastAsia="ja-JP"/>
    </w:rPr>
  </w:style>
  <w:style w:type="paragraph" w:styleId="Revision">
    <w:name w:val="Revision"/>
    <w:hidden/>
    <w:uiPriority w:val="99"/>
    <w:semiHidden/>
    <w:rsid w:val="007F1CBD"/>
    <w:rPr>
      <w:rFonts w:ascii="Calibri" w:hAnsi="Calibri"/>
      <w:sz w:val="22"/>
      <w:szCs w:val="24"/>
      <w:lang w:eastAsia="ja-JP"/>
    </w:rPr>
  </w:style>
  <w:style w:type="character" w:styleId="UnresolvedMention">
    <w:name w:val="Unresolved Mention"/>
    <w:basedOn w:val="DefaultParagraphFont"/>
    <w:uiPriority w:val="99"/>
    <w:unhideWhenUsed/>
    <w:rsid w:val="004A11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3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42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7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50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30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970236">
                          <w:marLeft w:val="3180"/>
                          <w:marRight w:val="3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573401">
                              <w:marLeft w:val="28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487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525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7569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0299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3694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1385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3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360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2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590FDE250FDF4CA88EB747F150A6B3" ma:contentTypeVersion="10" ma:contentTypeDescription="Create a new document." ma:contentTypeScope="" ma:versionID="29efbb127109f42782751a755d65175b">
  <xsd:schema xmlns:xsd="http://www.w3.org/2001/XMLSchema" xmlns:xs="http://www.w3.org/2001/XMLSchema" xmlns:p="http://schemas.microsoft.com/office/2006/metadata/properties" xmlns:ns3="cc9c5309-5907-468e-ac4d-2f2436911bfd" targetNamespace="http://schemas.microsoft.com/office/2006/metadata/properties" ma:root="true" ma:fieldsID="db4ec6fd14c2feb25411d18f710a4b06" ns3:_="">
    <xsd:import namespace="cc9c5309-5907-468e-ac4d-2f2436911bf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9c5309-5907-468e-ac4d-2f2436911b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649657-6F09-40F5-A1EB-70ED7B27A2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674E73-87B5-4FD3-AC13-EB58B576072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9B311EB-4625-4D5B-9175-F601ACFEBFC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3CE7F2B-701E-4310-8192-BC8D1E2BE1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9c5309-5907-468e-ac4d-2f2436911b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1797</Words>
  <Characters>9965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EcoCampus Procedure</vt:lpstr>
    </vt:vector>
  </TitlesOfParts>
  <Company>Loreus Ltd</Company>
  <LinksUpToDate>false</LinksUpToDate>
  <CharactersWithSpaces>11739</CharactersWithSpaces>
  <SharedDoc>false</SharedDoc>
  <HLinks>
    <vt:vector size="12" baseType="variant">
      <vt:variant>
        <vt:i4>5177435</vt:i4>
      </vt:variant>
      <vt:variant>
        <vt:i4>3317</vt:i4>
      </vt:variant>
      <vt:variant>
        <vt:i4>1025</vt:i4>
      </vt:variant>
      <vt:variant>
        <vt:i4>1</vt:i4>
      </vt:variant>
      <vt:variant>
        <vt:lpwstr>2012 Strategy diagram for Policy</vt:lpwstr>
      </vt:variant>
      <vt:variant>
        <vt:lpwstr/>
      </vt:variant>
      <vt:variant>
        <vt:i4>5636147</vt:i4>
      </vt:variant>
      <vt:variant>
        <vt:i4>-1</vt:i4>
      </vt:variant>
      <vt:variant>
        <vt:i4>2049</vt:i4>
      </vt:variant>
      <vt:variant>
        <vt:i4>1</vt:i4>
      </vt:variant>
      <vt:variant>
        <vt:lpwstr>UCL open 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EcoCampus Procedure</dc:title>
  <dc:subject/>
  <dc:creator>Nasrin Khanom</dc:creator>
  <cp:keywords/>
  <dc:description/>
  <cp:lastModifiedBy>Nasrin Khanom</cp:lastModifiedBy>
  <cp:revision>6</cp:revision>
  <cp:lastPrinted>2015-02-23T14:09:00Z</cp:lastPrinted>
  <dcterms:created xsi:type="dcterms:W3CDTF">2023-11-10T10:15:00Z</dcterms:created>
  <dcterms:modified xsi:type="dcterms:W3CDTF">2023-11-10T10:28:00Z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0x0101002A590FDE250FDF4CA88EB747F150A6B3</vt:lpwstr>
  </property>
</Properties>
</file>