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45B6D68A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7F547077" w:rsidR="00E05207" w:rsidRPr="00D34BDA" w:rsidRDefault="00E57880">
            <w:r w:rsidRPr="00D34BDA">
              <w:rPr>
                <w:rFonts w:eastAsia="Times New Roman"/>
              </w:rPr>
              <w:t>Project</w:t>
            </w:r>
            <w:r w:rsidR="003A5DAD">
              <w:rPr>
                <w:rFonts w:eastAsia="Times New Roman"/>
              </w:rPr>
              <w:t xml:space="preserve"> Support</w:t>
            </w:r>
            <w:r w:rsidRPr="00D34BDA">
              <w:rPr>
                <w:rFonts w:eastAsia="Times New Roman"/>
              </w:rPr>
              <w:t xml:space="preserve"> </w:t>
            </w:r>
            <w:r w:rsidR="003A5DAD">
              <w:rPr>
                <w:rFonts w:eastAsia="Times New Roman"/>
              </w:rPr>
              <w:t>C</w:t>
            </w:r>
            <w:r w:rsidRPr="00D34BDA">
              <w:rPr>
                <w:rFonts w:eastAsia="Times New Roman"/>
              </w:rPr>
              <w:t>oordinator</w:t>
            </w:r>
            <w:r w:rsidR="00605EFB" w:rsidRPr="00D34BDA">
              <w:rPr>
                <w:rFonts w:eastAsia="Times New Roman"/>
              </w:rPr>
              <w:t xml:space="preserve"> </w:t>
            </w:r>
            <w:r w:rsidR="003A5DAD">
              <w:rPr>
                <w:rFonts w:eastAsia="Times New Roman"/>
              </w:rPr>
              <w:t>(CELT2)</w:t>
            </w:r>
          </w:p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5C68C575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School / Department</w:t>
            </w:r>
          </w:p>
        </w:tc>
        <w:tc>
          <w:tcPr>
            <w:tcW w:w="6521" w:type="dxa"/>
          </w:tcPr>
          <w:p w14:paraId="49FF5A8D" w14:textId="162D1A06" w:rsidR="00E05207" w:rsidRPr="00D34BDA" w:rsidRDefault="00E57880">
            <w:r w:rsidRPr="00D34BDA">
              <w:t>CELT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59431258" w:rsidR="00E05207" w:rsidRPr="00D34BDA" w:rsidRDefault="00E57880">
            <w:r w:rsidRPr="00D34BDA">
              <w:t>Janice</w:t>
            </w:r>
            <w:r w:rsidR="003A5DAD">
              <w:t xml:space="preserve"> Yim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595C3B8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Is this role hybrid working or permanently onsite at UWL?</w:t>
            </w:r>
          </w:p>
        </w:tc>
        <w:tc>
          <w:tcPr>
            <w:tcW w:w="6521" w:type="dxa"/>
          </w:tcPr>
          <w:p w14:paraId="5FDFF991" w14:textId="20822863" w:rsidR="00E05207" w:rsidRPr="00D34BDA" w:rsidRDefault="004A1B0F">
            <w:r w:rsidRPr="00D34BDA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This position is a full-time office-based role.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EC1989">
        <w:trPr>
          <w:trHeight w:val="572"/>
        </w:trPr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732A3C65" w:rsidR="00671C18" w:rsidRDefault="00A567AC" w:rsidP="00EC1989">
            <w:r w:rsidRPr="00D34BDA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The main purpose of the job is to provide </w:t>
            </w:r>
            <w:r w:rsidR="008652AC" w:rsidRPr="00D34BDA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project</w:t>
            </w:r>
            <w:r w:rsidR="00811357" w:rsidRPr="00D34BDA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support</w:t>
            </w:r>
            <w:r w:rsidR="00E83AD8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and course support</w:t>
            </w:r>
            <w:r w:rsidR="00E83AD8" w:rsidRPr="00D34BDA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D34BDA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to the </w:t>
            </w:r>
            <w:r w:rsidR="00FA7C8A" w:rsidRPr="00D34BDA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Centre for the Enhancement of Learning and Teaching</w:t>
            </w:r>
            <w:r w:rsidRPr="00D34BDA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="00FA7C8A" w:rsidRPr="00D34BDA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(CELT) </w:t>
            </w:r>
            <w:r w:rsidR="00E83AD8" w:rsidRPr="00D34BDA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Team.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541E9810" w14:textId="77777777" w:rsidR="00E77122" w:rsidRPr="00E83AD8" w:rsidRDefault="00E77122" w:rsidP="00E77122">
            <w:pPr>
              <w:rPr>
                <w:sz w:val="24"/>
                <w:szCs w:val="24"/>
              </w:rPr>
            </w:pPr>
            <w:r w:rsidRPr="00D34BDA">
              <w:rPr>
                <w:sz w:val="24"/>
                <w:szCs w:val="24"/>
              </w:rPr>
              <w:t xml:space="preserve">The aim of the internship is for the post holder to gain employability skills and experience of working in </w:t>
            </w:r>
            <w:r w:rsidRPr="00E83AD8">
              <w:rPr>
                <w:sz w:val="24"/>
                <w:szCs w:val="24"/>
              </w:rPr>
              <w:t>a professional working environment and an understanding of aspects of the business.</w:t>
            </w:r>
          </w:p>
          <w:p w14:paraId="1AEC5AE6" w14:textId="51D9FD29" w:rsidR="008602E3" w:rsidRPr="00E83AD8" w:rsidRDefault="008602E3" w:rsidP="00E77122">
            <w:pPr>
              <w:rPr>
                <w:sz w:val="24"/>
                <w:szCs w:val="24"/>
              </w:rPr>
            </w:pPr>
            <w:r w:rsidRPr="00E83AD8">
              <w:rPr>
                <w:sz w:val="24"/>
                <w:szCs w:val="24"/>
              </w:rPr>
              <w:t>The main purpose of this role is to provide project,</w:t>
            </w:r>
            <w:r w:rsidR="00E83AD8" w:rsidRPr="00E83AD8">
              <w:rPr>
                <w:sz w:val="24"/>
                <w:szCs w:val="24"/>
              </w:rPr>
              <w:t xml:space="preserve"> course</w:t>
            </w:r>
            <w:r w:rsidRPr="00E83AD8">
              <w:rPr>
                <w:sz w:val="24"/>
                <w:szCs w:val="24"/>
              </w:rPr>
              <w:t xml:space="preserve"> administrative and technical support to cover the duties of graduate level projects (such as our annual Festival of Learning and Teaching, Teaching Excellence Awards) assigned by a line manager from CELT.</w:t>
            </w:r>
          </w:p>
          <w:p w14:paraId="5730B6AF" w14:textId="6279DA50" w:rsidR="003B1611" w:rsidRPr="00D34BDA" w:rsidRDefault="00E77122" w:rsidP="003B1611">
            <w:pPr>
              <w:rPr>
                <w:sz w:val="24"/>
                <w:szCs w:val="24"/>
              </w:rPr>
            </w:pPr>
            <w:r w:rsidRPr="00D34BDA">
              <w:rPr>
                <w:sz w:val="24"/>
                <w:szCs w:val="24"/>
              </w:rPr>
              <w:t xml:space="preserve">The post holder will be working within a team and will be expected to use their own initiative and undertake self-directed learning within a supportive environment to develop their own skills and gain a good working knowledge of the </w:t>
            </w:r>
            <w:r w:rsidR="00FE3BB0" w:rsidRPr="00D34BDA">
              <w:rPr>
                <w:sz w:val="24"/>
                <w:szCs w:val="24"/>
              </w:rPr>
              <w:t>school</w:t>
            </w:r>
            <w:r w:rsidRPr="00D34BDA">
              <w:rPr>
                <w:sz w:val="24"/>
                <w:szCs w:val="24"/>
              </w:rPr>
              <w:t xml:space="preserve"> policies and procedures and of the wider University, in order to make a positive contribution to the team and </w:t>
            </w:r>
            <w:r w:rsidR="003B1611" w:rsidRPr="00D34BDA">
              <w:rPr>
                <w:sz w:val="24"/>
                <w:szCs w:val="24"/>
              </w:rPr>
              <w:t xml:space="preserve">the </w:t>
            </w:r>
            <w:proofErr w:type="gramStart"/>
            <w:r w:rsidR="003B1611" w:rsidRPr="00D34BDA">
              <w:rPr>
                <w:sz w:val="24"/>
                <w:szCs w:val="24"/>
              </w:rPr>
              <w:t>S</w:t>
            </w:r>
            <w:r w:rsidR="00FE3BB0" w:rsidRPr="00D34BDA">
              <w:rPr>
                <w:sz w:val="24"/>
                <w:szCs w:val="24"/>
              </w:rPr>
              <w:t>chool</w:t>
            </w:r>
            <w:proofErr w:type="gramEnd"/>
            <w:r w:rsidR="003B1611" w:rsidRPr="00D34BDA">
              <w:rPr>
                <w:sz w:val="24"/>
                <w:szCs w:val="24"/>
              </w:rPr>
              <w:t>.</w:t>
            </w:r>
          </w:p>
          <w:p w14:paraId="27DA0883" w14:textId="54189AFA" w:rsidR="00E05207" w:rsidRPr="0085169C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Graduate Interns will be supported throughout their internship with a programme of development and evaluation</w:t>
            </w:r>
            <w:r w:rsidR="006A1F84">
              <w:rPr>
                <w:sz w:val="24"/>
                <w:szCs w:val="24"/>
              </w:rPr>
              <w:t>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B34DC2" w14:paraId="526914EB" w14:textId="77777777" w:rsidTr="00F31086">
        <w:tc>
          <w:tcPr>
            <w:tcW w:w="10054" w:type="dxa"/>
          </w:tcPr>
          <w:p w14:paraId="0AD352B2" w14:textId="77777777" w:rsidR="00B34DC2" w:rsidRPr="006A6301" w:rsidRDefault="00B34DC2" w:rsidP="00B34DC2">
            <w:pPr>
              <w:pStyle w:val="ListParagraph"/>
              <w:numPr>
                <w:ilvl w:val="0"/>
                <w:numId w:val="1"/>
              </w:numPr>
            </w:pPr>
            <w:r w:rsidRPr="006A6301">
              <w:t>You will receive training and mentorship for your role</w:t>
            </w:r>
          </w:p>
          <w:p w14:paraId="681822DF" w14:textId="77777777" w:rsidR="00B34DC2" w:rsidRPr="006A6301" w:rsidRDefault="00B34DC2" w:rsidP="00B34DC2">
            <w:pPr>
              <w:pStyle w:val="ListParagraph"/>
              <w:numPr>
                <w:ilvl w:val="0"/>
                <w:numId w:val="1"/>
              </w:numPr>
            </w:pPr>
            <w:r w:rsidRPr="006A6301">
              <w:t xml:space="preserve">You will have the opportunity to further key employability skills in a workplace setting, particularly </w:t>
            </w:r>
          </w:p>
          <w:p w14:paraId="00FEA54C" w14:textId="77777777" w:rsidR="00B34DC2" w:rsidRPr="006A6301" w:rsidRDefault="00B34DC2" w:rsidP="00B34DC2">
            <w:pPr>
              <w:pStyle w:val="ListParagraph"/>
              <w:numPr>
                <w:ilvl w:val="1"/>
                <w:numId w:val="1"/>
              </w:numPr>
            </w:pPr>
            <w:r w:rsidRPr="006A6301">
              <w:t>Problem-solving</w:t>
            </w:r>
          </w:p>
          <w:p w14:paraId="441817BF" w14:textId="77777777" w:rsidR="00B34DC2" w:rsidRPr="006A6301" w:rsidRDefault="00B34DC2" w:rsidP="00B34DC2">
            <w:pPr>
              <w:pStyle w:val="ListParagraph"/>
              <w:numPr>
                <w:ilvl w:val="1"/>
                <w:numId w:val="1"/>
              </w:numPr>
            </w:pPr>
            <w:r w:rsidRPr="006A6301">
              <w:t>Collaborating</w:t>
            </w:r>
          </w:p>
          <w:p w14:paraId="6B53CAA2" w14:textId="77777777" w:rsidR="00B34DC2" w:rsidRPr="006A6301" w:rsidRDefault="00B34DC2" w:rsidP="00B34DC2">
            <w:pPr>
              <w:pStyle w:val="ListParagraph"/>
              <w:numPr>
                <w:ilvl w:val="1"/>
                <w:numId w:val="1"/>
              </w:numPr>
            </w:pPr>
            <w:r w:rsidRPr="006A6301">
              <w:t>Communication skills (including workplace etiquette)</w:t>
            </w:r>
          </w:p>
          <w:p w14:paraId="0891A2C3" w14:textId="77777777" w:rsidR="00B34DC2" w:rsidRPr="006A6301" w:rsidRDefault="00B34DC2" w:rsidP="00B34DC2">
            <w:pPr>
              <w:pStyle w:val="ListParagraph"/>
              <w:numPr>
                <w:ilvl w:val="1"/>
                <w:numId w:val="1"/>
              </w:numPr>
            </w:pPr>
            <w:r w:rsidRPr="006A6301">
              <w:t>Contributing to the success of university-wide and school level projects</w:t>
            </w:r>
          </w:p>
          <w:p w14:paraId="0B40DCF3" w14:textId="02B3859D" w:rsidR="00B34DC2" w:rsidRPr="006A6301" w:rsidRDefault="00B34DC2" w:rsidP="00B34DC2">
            <w:pPr>
              <w:rPr>
                <w:highlight w:val="yellow"/>
              </w:rPr>
            </w:pPr>
            <w:r w:rsidRPr="006A6301">
              <w:t>Work collaboratively with a friendly and supportive CELT team of</w:t>
            </w:r>
            <w:r w:rsidR="00286BCF" w:rsidRPr="006A6301">
              <w:t xml:space="preserve"> Administrator, </w:t>
            </w:r>
            <w:r w:rsidRPr="006A6301">
              <w:t xml:space="preserve">Learning Technologists, Learning Technology Adviser and Academic Developers – some of whom are former UWL graduates such as </w:t>
            </w:r>
            <w:r w:rsidRPr="006A6301">
              <w:lastRenderedPageBreak/>
              <w:t xml:space="preserve">yourself. Many of CELT’s former interns have gone on to take on a full-time position in the wider education sector after their internship. </w:t>
            </w:r>
          </w:p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2A68E9BF" w14:textId="4A597F8D" w:rsidR="00B42883" w:rsidRPr="006A6301" w:rsidRDefault="00EC1989" w:rsidP="00067A12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shd w:val="clear" w:color="auto" w:fill="F0F0F0"/>
              </w:rPr>
            </w:pPr>
            <w:r w:rsidRPr="006A6301">
              <w:t>Assistance with the email communication with relevant stakeholders.</w:t>
            </w:r>
          </w:p>
          <w:p w14:paraId="15DBFB76" w14:textId="522CB6CA" w:rsidR="00B42883" w:rsidRPr="006A6301" w:rsidRDefault="00EC1989" w:rsidP="000524A2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shd w:val="clear" w:color="auto" w:fill="F0F0F0"/>
              </w:rPr>
            </w:pPr>
            <w:r w:rsidRPr="006A6301">
              <w:rPr>
                <w:rFonts w:ascii="Verdana" w:hAnsi="Verdana"/>
                <w:sz w:val="18"/>
                <w:szCs w:val="18"/>
                <w:shd w:val="clear" w:color="auto" w:fill="F0F0F0"/>
              </w:rPr>
              <w:t>Managing the attendance record in the SEATS system.</w:t>
            </w:r>
          </w:p>
          <w:p w14:paraId="334AA4C0" w14:textId="483D7B7B" w:rsidR="00B42883" w:rsidRPr="006A6301" w:rsidRDefault="00B42883" w:rsidP="00B42883">
            <w:pPr>
              <w:pStyle w:val="ListParagraph"/>
              <w:numPr>
                <w:ilvl w:val="0"/>
                <w:numId w:val="4"/>
              </w:numPr>
            </w:pPr>
            <w:r w:rsidRPr="006A6301">
              <w:t xml:space="preserve">Support any other imminent projects or events (such as our annual Festival of Learning and </w:t>
            </w:r>
            <w:r w:rsidR="00AE1D9B" w:rsidRPr="006A6301">
              <w:t>Teaching,</w:t>
            </w:r>
            <w:r w:rsidR="002A46E9" w:rsidRPr="006A6301">
              <w:t xml:space="preserve"> Teaching Excellence Awards</w:t>
            </w:r>
            <w:r w:rsidRPr="006A6301">
              <w:t>) as required</w:t>
            </w:r>
          </w:p>
          <w:p w14:paraId="519F2D25" w14:textId="77777777" w:rsidR="00B42883" w:rsidRPr="006A6301" w:rsidRDefault="00B42883" w:rsidP="00B42883">
            <w:pPr>
              <w:pStyle w:val="ListParagraph"/>
              <w:numPr>
                <w:ilvl w:val="0"/>
                <w:numId w:val="4"/>
              </w:numPr>
            </w:pPr>
            <w:r w:rsidRPr="006A6301">
              <w:t>To join and contribute to our weekly team meetings</w:t>
            </w:r>
          </w:p>
          <w:p w14:paraId="2DF431DB" w14:textId="6293C4A6" w:rsidR="006F7CB3" w:rsidRPr="006A6301" w:rsidRDefault="00B42883" w:rsidP="00B42883">
            <w:pPr>
              <w:pStyle w:val="ListParagraph"/>
              <w:numPr>
                <w:ilvl w:val="0"/>
                <w:numId w:val="4"/>
              </w:numPr>
            </w:pPr>
            <w:r w:rsidRPr="006A6301">
              <w:t>To undertake professional development required for the role</w:t>
            </w:r>
          </w:p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506F25E2" w14:textId="14DF390D" w:rsidR="00E8214A" w:rsidRPr="008065F3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Skills/knowledge required</w:t>
            </w:r>
          </w:p>
        </w:tc>
      </w:tr>
      <w:tr w:rsidR="00E8214A" w14:paraId="3324F780" w14:textId="77777777" w:rsidTr="00822514">
        <w:tc>
          <w:tcPr>
            <w:tcW w:w="10054" w:type="dxa"/>
          </w:tcPr>
          <w:p w14:paraId="1A797CEC" w14:textId="77777777" w:rsidR="00586F93" w:rsidRPr="00D34BDA" w:rsidRDefault="00586F93" w:rsidP="00586F93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34BDA">
              <w:rPr>
                <w:color w:val="000000" w:themeColor="text1"/>
              </w:rPr>
              <w:t>Ability to work as part of a team and independently when required.</w:t>
            </w:r>
          </w:p>
          <w:p w14:paraId="41BA3470" w14:textId="77777777" w:rsidR="00586F93" w:rsidRPr="00D34BDA" w:rsidRDefault="00586F93" w:rsidP="00586F9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D34BDA">
              <w:rPr>
                <w:rFonts w:cstheme="minorHAnsi"/>
                <w:color w:val="000000" w:themeColor="text1"/>
              </w:rPr>
              <w:t>Knowledge and experience working with the range of Ms Office365 tools.</w:t>
            </w:r>
          </w:p>
          <w:p w14:paraId="1F7A8A33" w14:textId="77777777" w:rsidR="00586F93" w:rsidRPr="00D34BDA" w:rsidRDefault="00586F93" w:rsidP="00586F93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34BDA">
              <w:rPr>
                <w:color w:val="000000" w:themeColor="text1"/>
              </w:rPr>
              <w:t>Excellent communication skills, both orally and in writing with customers and colleagues</w:t>
            </w:r>
          </w:p>
          <w:p w14:paraId="58ED3B31" w14:textId="7650C6F5" w:rsidR="00586F93" w:rsidRPr="00D34BDA" w:rsidRDefault="00586F93" w:rsidP="00586F93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34BDA">
              <w:rPr>
                <w:color w:val="000000" w:themeColor="text1"/>
              </w:rPr>
              <w:t>Ability to maintain professionalism, display patience and politeness within a sometime pressured environment</w:t>
            </w:r>
            <w:r w:rsidR="00F03719">
              <w:rPr>
                <w:color w:val="000000" w:themeColor="text1"/>
              </w:rPr>
              <w:t>.</w:t>
            </w:r>
          </w:p>
          <w:p w14:paraId="2DABCEB0" w14:textId="13EDAAD4" w:rsidR="00E8214A" w:rsidRPr="00586F93" w:rsidRDefault="00586F93" w:rsidP="00586F93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34BDA">
              <w:rPr>
                <w:color w:val="000000" w:themeColor="text1"/>
              </w:rPr>
              <w:t>Good collaborative skills, with a conscientious, flexible and ‘can do’ working style, and an ability to work with minimal supervision</w:t>
            </w:r>
            <w:r w:rsidR="00F03719">
              <w:rPr>
                <w:color w:val="000000" w:themeColor="text1"/>
              </w:rPr>
              <w:t>.</w:t>
            </w:r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7EA098FF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2B44E0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5DF25103" w14:textId="341ABB21" w:rsidR="00CE22A1" w:rsidRDefault="00CE22A1"/>
    <w:p w14:paraId="2402DF30" w14:textId="77777777" w:rsidR="00CE22A1" w:rsidRDefault="00CE22A1" w:rsidP="00CE22A1">
      <w:pPr>
        <w:rPr>
          <w:rFonts w:cstheme="minorHAnsi"/>
        </w:rPr>
      </w:pPr>
    </w:p>
    <w:p w14:paraId="0F9B8EC4" w14:textId="77777777" w:rsidR="00CE22A1" w:rsidRDefault="00CE22A1" w:rsidP="00CE22A1">
      <w:pPr>
        <w:rPr>
          <w:rFonts w:cstheme="minorHAnsi"/>
        </w:rPr>
      </w:pPr>
    </w:p>
    <w:p w14:paraId="3D0DDCFE" w14:textId="5E0A32E6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</w:t>
      </w:r>
      <w:r w:rsidR="002B44E0">
        <w:rPr>
          <w:rFonts w:cstheme="minorHAnsi"/>
        </w:rPr>
        <w:t>an 2024</w:t>
      </w:r>
    </w:p>
    <w:p w14:paraId="0089AF11" w14:textId="77777777" w:rsidR="00CE22A1" w:rsidRDefault="00CE22A1"/>
    <w:sectPr w:rsidR="00CE22A1" w:rsidSect="00AE5C48">
      <w:headerReference w:type="default" r:id="rId9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A0B3" w14:textId="77777777" w:rsidR="00AE5C48" w:rsidRDefault="00AE5C48" w:rsidP="00E05207">
      <w:pPr>
        <w:spacing w:after="0" w:line="240" w:lineRule="auto"/>
      </w:pPr>
      <w:r>
        <w:separator/>
      </w:r>
    </w:p>
  </w:endnote>
  <w:endnote w:type="continuationSeparator" w:id="0">
    <w:p w14:paraId="1620E191" w14:textId="77777777" w:rsidR="00AE5C48" w:rsidRDefault="00AE5C48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652F" w14:textId="77777777" w:rsidR="00AE5C48" w:rsidRDefault="00AE5C48" w:rsidP="00E05207">
      <w:pPr>
        <w:spacing w:after="0" w:line="240" w:lineRule="auto"/>
      </w:pPr>
      <w:r>
        <w:separator/>
      </w:r>
    </w:p>
  </w:footnote>
  <w:footnote w:type="continuationSeparator" w:id="0">
    <w:p w14:paraId="2713DC71" w14:textId="77777777" w:rsidR="00AE5C48" w:rsidRDefault="00AE5C48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56EFFF" wp14:editId="7E1AEA67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05E2"/>
    <w:multiLevelType w:val="hybridMultilevel"/>
    <w:tmpl w:val="D49275C8"/>
    <w:lvl w:ilvl="0" w:tplc="1292EF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42EBC"/>
    <w:multiLevelType w:val="hybridMultilevel"/>
    <w:tmpl w:val="3B7A2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E7721"/>
    <w:multiLevelType w:val="hybridMultilevel"/>
    <w:tmpl w:val="22A2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820EC"/>
    <w:multiLevelType w:val="hybridMultilevel"/>
    <w:tmpl w:val="12DCC0A2"/>
    <w:lvl w:ilvl="0" w:tplc="220226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F4FAF"/>
    <w:multiLevelType w:val="hybridMultilevel"/>
    <w:tmpl w:val="6B109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165317">
    <w:abstractNumId w:val="1"/>
  </w:num>
  <w:num w:numId="2" w16cid:durableId="1765958416">
    <w:abstractNumId w:val="0"/>
  </w:num>
  <w:num w:numId="3" w16cid:durableId="953556855">
    <w:abstractNumId w:val="2"/>
  </w:num>
  <w:num w:numId="4" w16cid:durableId="286470609">
    <w:abstractNumId w:val="3"/>
  </w:num>
  <w:num w:numId="5" w16cid:durableId="1778334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524A2"/>
    <w:rsid w:val="00067A12"/>
    <w:rsid w:val="00083C11"/>
    <w:rsid w:val="000A7DC7"/>
    <w:rsid w:val="001C069D"/>
    <w:rsid w:val="001F1A79"/>
    <w:rsid w:val="001F20F1"/>
    <w:rsid w:val="002070E3"/>
    <w:rsid w:val="00254DDC"/>
    <w:rsid w:val="00286BCF"/>
    <w:rsid w:val="0029197C"/>
    <w:rsid w:val="00297C80"/>
    <w:rsid w:val="002A46E9"/>
    <w:rsid w:val="002B44E0"/>
    <w:rsid w:val="0031245F"/>
    <w:rsid w:val="00386AD7"/>
    <w:rsid w:val="003A5DAD"/>
    <w:rsid w:val="003B1611"/>
    <w:rsid w:val="003D21AC"/>
    <w:rsid w:val="00434C5D"/>
    <w:rsid w:val="0046387D"/>
    <w:rsid w:val="004A1B0F"/>
    <w:rsid w:val="004E6578"/>
    <w:rsid w:val="00506076"/>
    <w:rsid w:val="005409BA"/>
    <w:rsid w:val="00560C83"/>
    <w:rsid w:val="00586F93"/>
    <w:rsid w:val="005E1418"/>
    <w:rsid w:val="00605EFB"/>
    <w:rsid w:val="0062352F"/>
    <w:rsid w:val="0063484F"/>
    <w:rsid w:val="006401C8"/>
    <w:rsid w:val="00651BD4"/>
    <w:rsid w:val="00671C18"/>
    <w:rsid w:val="006A1F84"/>
    <w:rsid w:val="006A6301"/>
    <w:rsid w:val="006B3FFB"/>
    <w:rsid w:val="006F7CB3"/>
    <w:rsid w:val="0076028B"/>
    <w:rsid w:val="00762231"/>
    <w:rsid w:val="007A03C0"/>
    <w:rsid w:val="007C577C"/>
    <w:rsid w:val="007D1F69"/>
    <w:rsid w:val="007D4EC5"/>
    <w:rsid w:val="008065F3"/>
    <w:rsid w:val="00811357"/>
    <w:rsid w:val="0085169C"/>
    <w:rsid w:val="008602E3"/>
    <w:rsid w:val="008652AC"/>
    <w:rsid w:val="00882C5F"/>
    <w:rsid w:val="008F0231"/>
    <w:rsid w:val="008F67A1"/>
    <w:rsid w:val="0097397B"/>
    <w:rsid w:val="00986A4D"/>
    <w:rsid w:val="00993AEF"/>
    <w:rsid w:val="00994ABE"/>
    <w:rsid w:val="009A1D39"/>
    <w:rsid w:val="009D3EC6"/>
    <w:rsid w:val="009E733C"/>
    <w:rsid w:val="00A16A55"/>
    <w:rsid w:val="00A401F1"/>
    <w:rsid w:val="00A567AC"/>
    <w:rsid w:val="00AC690A"/>
    <w:rsid w:val="00AE1D9B"/>
    <w:rsid w:val="00AE5C48"/>
    <w:rsid w:val="00B16D65"/>
    <w:rsid w:val="00B34DC2"/>
    <w:rsid w:val="00B42883"/>
    <w:rsid w:val="00B65FD2"/>
    <w:rsid w:val="00B90649"/>
    <w:rsid w:val="00BA4815"/>
    <w:rsid w:val="00BF77FD"/>
    <w:rsid w:val="00C0442F"/>
    <w:rsid w:val="00C26BEF"/>
    <w:rsid w:val="00C4114A"/>
    <w:rsid w:val="00C83022"/>
    <w:rsid w:val="00CB2993"/>
    <w:rsid w:val="00CB6973"/>
    <w:rsid w:val="00CE22A1"/>
    <w:rsid w:val="00CE4C97"/>
    <w:rsid w:val="00CF0E37"/>
    <w:rsid w:val="00D12861"/>
    <w:rsid w:val="00D34BDA"/>
    <w:rsid w:val="00D4605F"/>
    <w:rsid w:val="00D87D1E"/>
    <w:rsid w:val="00D976DA"/>
    <w:rsid w:val="00DD30AB"/>
    <w:rsid w:val="00E05207"/>
    <w:rsid w:val="00E57880"/>
    <w:rsid w:val="00E75631"/>
    <w:rsid w:val="00E77122"/>
    <w:rsid w:val="00E8214A"/>
    <w:rsid w:val="00E83AD8"/>
    <w:rsid w:val="00EC1989"/>
    <w:rsid w:val="00ED64AC"/>
    <w:rsid w:val="00EE4212"/>
    <w:rsid w:val="00F03719"/>
    <w:rsid w:val="00F31086"/>
    <w:rsid w:val="00FA7C8A"/>
    <w:rsid w:val="00FE3BB0"/>
    <w:rsid w:val="00FE3C0C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A1F6C22127A4682506295422DEB6F" ma:contentTypeVersion="25" ma:contentTypeDescription="Create a new document." ma:contentTypeScope="" ma:versionID="757a36d1309dae8a8b110dfc1b876828">
  <xsd:schema xmlns:xsd="http://www.w3.org/2001/XMLSchema" xmlns:xs="http://www.w3.org/2001/XMLSchema" xmlns:p="http://schemas.microsoft.com/office/2006/metadata/properties" xmlns:ns1="http://schemas.microsoft.com/sharepoint/v3" xmlns:ns2="9978e5c5-1e6e-4fbe-92fd-bd71b315fefc" xmlns:ns3="c3872151-5905-4c97-9ff5-e4f7204cd876" targetNamespace="http://schemas.microsoft.com/office/2006/metadata/properties" ma:root="true" ma:fieldsID="5f4567e542df1ef4c3665bac583f5300" ns1:_="" ns2:_="" ns3:_="">
    <xsd:import namespace="http://schemas.microsoft.com/sharepoint/v3"/>
    <xsd:import namespace="9978e5c5-1e6e-4fbe-92fd-bd71b315fefc"/>
    <xsd:import namespace="c3872151-5905-4c97-9ff5-e4f7204cd8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Recordings_x002f_Video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8e5c5-1e6e-4fbe-92fd-bd71b315f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Recordings_x002f_Videos" ma:index="23" nillable="true" ma:displayName="Recordings/Videos" ma:description="These are videos that will be shown during the presentations." ma:format="Hyperlink" ma:internalName="Recordings_x002f_Video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4aacd68-9722-4061-b47c-b33f46bdd8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2151-5905-4c97-9ff5-e4f7204cd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aa9eb30-2542-413b-9672-15e9b0e0b797}" ma:internalName="TaxCatchAll" ma:showField="CatchAllData" ma:web="c3872151-5905-4c97-9ff5-e4f7204cd8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65E81-A099-4709-8643-7AF8AEB51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DADF0-A5A0-4DF6-9F70-A5F8ED78C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78e5c5-1e6e-4fbe-92fd-bd71b315fefc"/>
    <ds:schemaRef ds:uri="c3872151-5905-4c97-9ff5-e4f7204cd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3</cp:revision>
  <dcterms:created xsi:type="dcterms:W3CDTF">2024-02-26T14:39:00Z</dcterms:created>
  <dcterms:modified xsi:type="dcterms:W3CDTF">2024-04-03T12:42:00Z</dcterms:modified>
</cp:coreProperties>
</file>