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80BC" w14:textId="4AE501B7" w:rsidR="0041212C" w:rsidRPr="00A8251F" w:rsidRDefault="00835725" w:rsidP="00A8251F">
      <w:pPr>
        <w:pStyle w:val="Heading1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A8251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E7F9E73" wp14:editId="4B3C4D11">
            <wp:extent cx="3010619" cy="64141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WL CNM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97" cy="6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9A75E" w14:textId="77777777" w:rsidR="00A8251F" w:rsidRDefault="00A8251F" w:rsidP="00A8251F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E939AD1" w14:textId="3F03B814" w:rsidR="00217457" w:rsidRPr="00A8251F" w:rsidRDefault="00217457" w:rsidP="007D6085">
      <w:pPr>
        <w:pStyle w:val="Title"/>
      </w:pPr>
      <w:r w:rsidRPr="00A8251F">
        <w:t xml:space="preserve">Admissions process for </w:t>
      </w:r>
      <w:r w:rsidR="0048740F" w:rsidRPr="00A8251F">
        <w:t xml:space="preserve">PG Cert Clinical Practice </w:t>
      </w:r>
      <w:r w:rsidRPr="00A8251F">
        <w:t>Independent and Supplementary Prescribing</w:t>
      </w:r>
      <w:r w:rsidR="0048740F" w:rsidRPr="00A8251F">
        <w:t xml:space="preserve"> and Independent and Supplementary Prescribing </w:t>
      </w:r>
      <w:r w:rsidR="00055593" w:rsidRPr="00A8251F">
        <w:t xml:space="preserve">as a </w:t>
      </w:r>
      <w:r w:rsidR="0048740F" w:rsidRPr="00A8251F">
        <w:t>stand-alone module</w:t>
      </w:r>
      <w:r w:rsidRPr="00A8251F">
        <w:t xml:space="preserve"> – Health and Care Professions Council – </w:t>
      </w:r>
      <w:r w:rsidR="00A8251F">
        <w:t>Paramedics and Physiotherapists</w:t>
      </w:r>
    </w:p>
    <w:p w14:paraId="3FA71AB1" w14:textId="77777777" w:rsidR="00217457" w:rsidRPr="00A8251F" w:rsidRDefault="00217457" w:rsidP="00A8251F">
      <w:pPr>
        <w:jc w:val="both"/>
        <w:rPr>
          <w:rFonts w:ascii="Arial" w:hAnsi="Arial" w:cs="Arial"/>
          <w:sz w:val="24"/>
          <w:szCs w:val="24"/>
        </w:rPr>
      </w:pPr>
    </w:p>
    <w:p w14:paraId="08B7DF2E" w14:textId="0CC6932C" w:rsidR="00217457" w:rsidRPr="00A8251F" w:rsidRDefault="00217457" w:rsidP="007D6085">
      <w:r w:rsidRPr="00A8251F">
        <w:t xml:space="preserve">The following information is to offer guidance for </w:t>
      </w:r>
      <w:r w:rsidR="009C4B2B" w:rsidRPr="00A8251F">
        <w:t>a</w:t>
      </w:r>
      <w:r w:rsidRPr="00A8251F">
        <w:t xml:space="preserve">pplicants to the above </w:t>
      </w:r>
      <w:r w:rsidR="009C4B2B" w:rsidRPr="00A8251F">
        <w:t xml:space="preserve">module/course </w:t>
      </w:r>
      <w:r w:rsidRPr="00A8251F">
        <w:t xml:space="preserve">at </w:t>
      </w:r>
      <w:r w:rsidR="009C4B2B" w:rsidRPr="00A8251F">
        <w:t xml:space="preserve">the </w:t>
      </w:r>
      <w:r w:rsidRPr="00A8251F">
        <w:t>University of West London. The roles and responsibilities of the applicant</w:t>
      </w:r>
      <w:proofErr w:type="gramStart"/>
      <w:r w:rsidRPr="00A8251F">
        <w:t>;</w:t>
      </w:r>
      <w:proofErr w:type="gramEnd"/>
      <w:r w:rsidRPr="00A8251F">
        <w:t xml:space="preserve"> their line manager and their Practice Educator will also be outlined.</w:t>
      </w:r>
    </w:p>
    <w:p w14:paraId="10F9AA40" w14:textId="77777777" w:rsidR="008B0136" w:rsidRPr="00A8251F" w:rsidRDefault="008B0136" w:rsidP="007D6085"/>
    <w:p w14:paraId="5505181D" w14:textId="6C5861F9" w:rsidR="008B0136" w:rsidRPr="00A8251F" w:rsidRDefault="008B0136" w:rsidP="007D6085">
      <w:r w:rsidRPr="00A8251F">
        <w:t xml:space="preserve">This course aims to prepare </w:t>
      </w:r>
      <w:r w:rsidR="00C04B59" w:rsidRPr="00A8251F">
        <w:t xml:space="preserve">HCPC registered </w:t>
      </w:r>
      <w:r w:rsidR="009C4B2B" w:rsidRPr="00A8251F">
        <w:t>Paramedics/Physiotherapists*</w:t>
      </w:r>
      <w:r w:rsidR="00C04B59" w:rsidRPr="00A8251F">
        <w:t xml:space="preserve"> </w:t>
      </w:r>
      <w:r w:rsidRPr="00A8251F">
        <w:t xml:space="preserve">to prescribe safely, appropriately and cost-effectively as an independent </w:t>
      </w:r>
      <w:r w:rsidR="0048740F" w:rsidRPr="00A8251F">
        <w:t xml:space="preserve">and </w:t>
      </w:r>
      <w:r w:rsidRPr="00A8251F">
        <w:t xml:space="preserve">supplementary prescriber. </w:t>
      </w:r>
    </w:p>
    <w:p w14:paraId="3F7AF996" w14:textId="1F691688" w:rsidR="008B0136" w:rsidRPr="00A8251F" w:rsidRDefault="008B0136" w:rsidP="007D6085">
      <w:r w:rsidRPr="00A8251F">
        <w:t xml:space="preserve">The prescriber will be able to </w:t>
      </w:r>
      <w:r w:rsidRPr="00A8251F">
        <w:rPr>
          <w:bCs/>
        </w:rPr>
        <w:t>critically analyse relevant literature and identify strategies to develop pro</w:t>
      </w:r>
      <w:r w:rsidR="00C04B59" w:rsidRPr="00A8251F">
        <w:rPr>
          <w:bCs/>
        </w:rPr>
        <w:t xml:space="preserve">fessional practice and </w:t>
      </w:r>
      <w:r w:rsidRPr="00A8251F">
        <w:rPr>
          <w:bCs/>
        </w:rPr>
        <w:t xml:space="preserve">critically reflect upon and analyse own practice as a basis for planning and guiding own learning and personal development. </w:t>
      </w:r>
    </w:p>
    <w:p w14:paraId="6BC5BC4B" w14:textId="77777777" w:rsidR="008E6AE5" w:rsidRPr="00A8251F" w:rsidRDefault="008E6AE5" w:rsidP="007D6085"/>
    <w:p w14:paraId="1BD56A0E" w14:textId="77777777" w:rsidR="008B0136" w:rsidRPr="00A8251F" w:rsidRDefault="008B0136" w:rsidP="007D6085">
      <w:r w:rsidRPr="00A8251F">
        <w:t xml:space="preserve">Practitioners who undertake Independent and Supplementary Prescribing will study alongside nurses and midwives. </w:t>
      </w:r>
      <w:r w:rsidR="008E6AE5" w:rsidRPr="00A8251F">
        <w:t>This said, b</w:t>
      </w:r>
      <w:r w:rsidRPr="00A8251F">
        <w:t xml:space="preserve">oth in practice and during </w:t>
      </w:r>
      <w:proofErr w:type="gramStart"/>
      <w:r w:rsidRPr="00A8251F">
        <w:t>face to face</w:t>
      </w:r>
      <w:proofErr w:type="gramEnd"/>
      <w:r w:rsidRPr="00A8251F">
        <w:t xml:space="preserve"> theoretical components of the course there will be profession specific learning. </w:t>
      </w:r>
    </w:p>
    <w:p w14:paraId="655268A3" w14:textId="77777777" w:rsidR="00217457" w:rsidRPr="00A8251F" w:rsidRDefault="00217457" w:rsidP="007D6085"/>
    <w:p w14:paraId="25850EFB" w14:textId="53701DB6" w:rsidR="008B0136" w:rsidRPr="00A8251F" w:rsidRDefault="008B0136" w:rsidP="007D6085">
      <w:r w:rsidRPr="00A8251F">
        <w:t>Independent and Supplementary Prescribing consists of a total of 26 day</w:t>
      </w:r>
      <w:r w:rsidR="00EE4133" w:rsidRPr="00A8251F">
        <w:t xml:space="preserve">s where </w:t>
      </w:r>
      <w:r w:rsidR="0048740F" w:rsidRPr="00A8251F">
        <w:t xml:space="preserve">students </w:t>
      </w:r>
      <w:r w:rsidR="00C04B59" w:rsidRPr="00A8251F">
        <w:t>will undertake face-to-</w:t>
      </w:r>
      <w:r w:rsidR="00EE4133" w:rsidRPr="00A8251F">
        <w:t>face teaching</w:t>
      </w:r>
      <w:r w:rsidR="0048740F" w:rsidRPr="00A8251F">
        <w:t xml:space="preserve"> (12 days)</w:t>
      </w:r>
      <w:r w:rsidR="00C04B59" w:rsidRPr="00A8251F">
        <w:t xml:space="preserve"> and</w:t>
      </w:r>
      <w:r w:rsidR="00EE4133" w:rsidRPr="00A8251F">
        <w:t xml:space="preserve"> </w:t>
      </w:r>
      <w:r w:rsidR="00C04B59" w:rsidRPr="00A8251F">
        <w:t xml:space="preserve">directed </w:t>
      </w:r>
      <w:r w:rsidR="00EE4133" w:rsidRPr="00A8251F">
        <w:t>on-line learning activity</w:t>
      </w:r>
      <w:r w:rsidR="0048740F" w:rsidRPr="00A8251F">
        <w:t xml:space="preserve"> (14 days)</w:t>
      </w:r>
      <w:r w:rsidR="00EE4133" w:rsidRPr="00A8251F">
        <w:t xml:space="preserve">. They </w:t>
      </w:r>
      <w:r w:rsidR="00C04B59" w:rsidRPr="00A8251F">
        <w:t>are also</w:t>
      </w:r>
      <w:r w:rsidR="00EE4133" w:rsidRPr="00A8251F">
        <w:t xml:space="preserve"> required to complete 12 </w:t>
      </w:r>
      <w:r w:rsidR="00C04B59" w:rsidRPr="00A8251F">
        <w:t xml:space="preserve">7.5hr </w:t>
      </w:r>
      <w:r w:rsidR="00EE4133" w:rsidRPr="00A8251F">
        <w:t xml:space="preserve">days (or 90 hours) of practice hours </w:t>
      </w:r>
      <w:proofErr w:type="gramStart"/>
      <w:r w:rsidR="00EE4133" w:rsidRPr="00A8251F">
        <w:t>where they are supervised (directly or indirectly*</w:t>
      </w:r>
      <w:r w:rsidR="00C04B59" w:rsidRPr="00A8251F">
        <w:t>*) by their Practice E</w:t>
      </w:r>
      <w:r w:rsidR="00EE4133" w:rsidRPr="00A8251F">
        <w:t>ducator</w:t>
      </w:r>
      <w:proofErr w:type="gramEnd"/>
      <w:r w:rsidR="00EE4133" w:rsidRPr="00A8251F">
        <w:t xml:space="preserve">. </w:t>
      </w:r>
      <w:r w:rsidRPr="00A8251F">
        <w:t xml:space="preserve"> </w:t>
      </w:r>
    </w:p>
    <w:p w14:paraId="0B2D86F3" w14:textId="77777777" w:rsidR="00C04B59" w:rsidRPr="00A8251F" w:rsidRDefault="00C04B59" w:rsidP="007D6085"/>
    <w:p w14:paraId="1D313382" w14:textId="6C9ED1D2" w:rsidR="00C04B59" w:rsidRPr="00A8251F" w:rsidRDefault="00C04B59" w:rsidP="007D6085">
      <w:pPr>
        <w:rPr>
          <w:rFonts w:eastAsiaTheme="majorEastAsia"/>
        </w:rPr>
      </w:pPr>
      <w:r w:rsidRPr="00A8251F">
        <w:lastRenderedPageBreak/>
        <w:t>*Subject to approval by The Health and Care Professions council</w:t>
      </w:r>
    </w:p>
    <w:p w14:paraId="1A964AFA" w14:textId="31760C6C" w:rsidR="00A42F92" w:rsidRPr="007D6085" w:rsidRDefault="00A42F92" w:rsidP="007D6085">
      <w:r w:rsidRPr="007D6085">
        <w:t>*</w:t>
      </w:r>
      <w:r w:rsidR="00C04B59" w:rsidRPr="007D6085">
        <w:t>*</w:t>
      </w:r>
      <w:r w:rsidR="007D4C6F" w:rsidRPr="007D6085">
        <w:t xml:space="preserve">Indirect supervision refers to times where the practitioners </w:t>
      </w:r>
      <w:r w:rsidR="007D4C6F" w:rsidRPr="007D6085">
        <w:rPr>
          <w:color w:val="211E1E"/>
        </w:rPr>
        <w:t xml:space="preserve">will not need to be supervised throughout their practice based learning by the Practice Educator – it would be anticipated that a range of other clinicians would be involved. The Practice Educator </w:t>
      </w:r>
      <w:r w:rsidR="007D4C6F" w:rsidRPr="007D6085">
        <w:rPr>
          <w:b/>
          <w:color w:val="211E1E"/>
        </w:rPr>
        <w:t xml:space="preserve">would </w:t>
      </w:r>
      <w:r w:rsidR="007D4C6F" w:rsidRPr="007D6085">
        <w:rPr>
          <w:color w:val="211E1E"/>
        </w:rPr>
        <w:t>be responsible for assessing learning outcomes have been achieved – including the S</w:t>
      </w:r>
      <w:r w:rsidR="0048740F" w:rsidRPr="007D6085">
        <w:rPr>
          <w:color w:val="211E1E"/>
        </w:rPr>
        <w:t xml:space="preserve">tructured </w:t>
      </w:r>
      <w:r w:rsidR="007D4C6F" w:rsidRPr="007D6085">
        <w:rPr>
          <w:color w:val="211E1E"/>
        </w:rPr>
        <w:t>C</w:t>
      </w:r>
      <w:r w:rsidR="0048740F" w:rsidRPr="007D6085">
        <w:rPr>
          <w:color w:val="211E1E"/>
        </w:rPr>
        <w:t xml:space="preserve">linical </w:t>
      </w:r>
      <w:r w:rsidR="007D4C6F" w:rsidRPr="007D6085">
        <w:rPr>
          <w:color w:val="211E1E"/>
        </w:rPr>
        <w:t>E</w:t>
      </w:r>
      <w:r w:rsidR="0048740F" w:rsidRPr="007D6085">
        <w:rPr>
          <w:color w:val="211E1E"/>
        </w:rPr>
        <w:t xml:space="preserve">xamination in </w:t>
      </w:r>
      <w:r w:rsidR="007D4C6F" w:rsidRPr="007D6085">
        <w:rPr>
          <w:color w:val="211E1E"/>
        </w:rPr>
        <w:t>P</w:t>
      </w:r>
      <w:r w:rsidR="0048740F" w:rsidRPr="007D6085">
        <w:rPr>
          <w:color w:val="211E1E"/>
        </w:rPr>
        <w:t>ractice</w:t>
      </w:r>
      <w:r w:rsidR="007D4C6F" w:rsidRPr="007D6085">
        <w:rPr>
          <w:color w:val="211E1E"/>
        </w:rPr>
        <w:t xml:space="preserve"> assessment. In addition, it may be useful to establish a ‘buddy link</w:t>
      </w:r>
      <w:r w:rsidR="00C04B59" w:rsidRPr="007D6085">
        <w:rPr>
          <w:color w:val="211E1E"/>
        </w:rPr>
        <w:t>’</w:t>
      </w:r>
      <w:r w:rsidR="007D4C6F" w:rsidRPr="007D6085">
        <w:rPr>
          <w:color w:val="211E1E"/>
        </w:rPr>
        <w:t xml:space="preserve"> with either a paramedic</w:t>
      </w:r>
      <w:proofErr w:type="gramStart"/>
      <w:r w:rsidR="007D4C6F" w:rsidRPr="007D6085">
        <w:rPr>
          <w:color w:val="211E1E"/>
        </w:rPr>
        <w:t>;</w:t>
      </w:r>
      <w:proofErr w:type="gramEnd"/>
      <w:r w:rsidR="007D4C6F" w:rsidRPr="007D6085">
        <w:rPr>
          <w:color w:val="211E1E"/>
        </w:rPr>
        <w:t xml:space="preserve"> physiotherapist or pharmacist prescriber.</w:t>
      </w:r>
      <w:r w:rsidR="00C04B59" w:rsidRPr="007D6085">
        <w:rPr>
          <w:color w:val="211E1E"/>
        </w:rPr>
        <w:t xml:space="preserve"> </w:t>
      </w:r>
      <w:proofErr w:type="gramStart"/>
      <w:r w:rsidRPr="007D6085">
        <w:t xml:space="preserve">Criteria for taking on the role of Practice Educator </w:t>
      </w:r>
      <w:r w:rsidR="00C04B59" w:rsidRPr="007D6085">
        <w:t>is</w:t>
      </w:r>
      <w:proofErr w:type="gramEnd"/>
      <w:r w:rsidR="00C04B59" w:rsidRPr="007D6085">
        <w:t xml:space="preserve"> detailed</w:t>
      </w:r>
      <w:r w:rsidRPr="007D6085">
        <w:t xml:space="preserve"> in Appendix </w:t>
      </w:r>
      <w:r w:rsidR="00B00586" w:rsidRPr="007D6085">
        <w:t>4</w:t>
      </w:r>
      <w:r w:rsidR="00C04B59" w:rsidRPr="007D6085">
        <w:t>.</w:t>
      </w:r>
    </w:p>
    <w:p w14:paraId="78AA5047" w14:textId="76DFD4E7" w:rsidR="0048740F" w:rsidRPr="007D6085" w:rsidRDefault="0048740F" w:rsidP="007D6085">
      <w:pPr>
        <w:pStyle w:val="Heading2"/>
      </w:pPr>
      <w:proofErr w:type="gramStart"/>
      <w:r w:rsidRPr="007D6085">
        <w:t xml:space="preserve">Requirements for PG Cert Clinical Practice </w:t>
      </w:r>
      <w:r w:rsidR="00235230" w:rsidRPr="007D6085">
        <w:t>(</w:t>
      </w:r>
      <w:r w:rsidRPr="007D6085">
        <w:t>Independent and Supplementary Prescribing</w:t>
      </w:r>
      <w:r w:rsidR="00235230" w:rsidRPr="007D6085">
        <w:t>)</w:t>
      </w:r>
      <w:r w:rsidRPr="007D6085">
        <w:t xml:space="preserve"> and Independent and Supplementary Prescribing </w:t>
      </w:r>
      <w:r w:rsidR="00055593" w:rsidRPr="007D6085">
        <w:t xml:space="preserve">as a </w:t>
      </w:r>
      <w:r w:rsidRPr="007D6085">
        <w:t>stand-alone module – Health and Care Professions Council – Paramedics and Physiotherapists.</w:t>
      </w:r>
      <w:proofErr w:type="gramEnd"/>
    </w:p>
    <w:p w14:paraId="51B6EA0F" w14:textId="77777777" w:rsidR="007D4C6F" w:rsidRPr="00A8251F" w:rsidRDefault="007D4C6F" w:rsidP="00A8251F">
      <w:pPr>
        <w:pStyle w:val="Heading2"/>
        <w:jc w:val="both"/>
        <w:rPr>
          <w:rFonts w:ascii="Arial" w:hAnsi="Arial" w:cs="Arial"/>
          <w:i/>
          <w:color w:val="auto"/>
          <w:sz w:val="24"/>
          <w:szCs w:val="24"/>
        </w:rPr>
      </w:pPr>
    </w:p>
    <w:p w14:paraId="713E2088" w14:textId="7CE21760" w:rsidR="00A42F92" w:rsidRPr="007D6085" w:rsidRDefault="00FE2CAB" w:rsidP="007D6085">
      <w:r w:rsidRPr="007D6085">
        <w:t>To be accepted onto this course</w:t>
      </w:r>
      <w:r w:rsidR="0048740F" w:rsidRPr="007D6085">
        <w:t>/module</w:t>
      </w:r>
      <w:r w:rsidRPr="007D6085">
        <w:t xml:space="preserve"> </w:t>
      </w:r>
      <w:r w:rsidR="00C04B59" w:rsidRPr="007D6085">
        <w:t>you must:</w:t>
      </w:r>
    </w:p>
    <w:p w14:paraId="468886C7" w14:textId="4F69E274" w:rsidR="00235230" w:rsidRPr="007D6085" w:rsidRDefault="00235230" w:rsidP="007D6085">
      <w:pPr>
        <w:pStyle w:val="ListParagraph"/>
        <w:numPr>
          <w:ilvl w:val="0"/>
          <w:numId w:val="7"/>
        </w:numPr>
        <w:rPr>
          <w:b/>
          <w:u w:val="single"/>
        </w:rPr>
      </w:pPr>
      <w:r w:rsidRPr="00A8251F">
        <w:t>Be a registered Paramedic or Physiotherapist, whose</w:t>
      </w:r>
      <w:r w:rsidRPr="007D6085">
        <w:rPr>
          <w:shd w:val="clear" w:color="auto" w:fill="FFFFFF"/>
        </w:rPr>
        <w:t xml:space="preserve"> name is held on the relevant part of the Health and Care Professions Council (HCPC) registration record </w:t>
      </w:r>
      <w:r w:rsidRPr="00A8251F">
        <w:t>(evidenced by submission of your registration number</w:t>
      </w:r>
      <w:r w:rsidR="00F34C9E" w:rsidRPr="00A8251F">
        <w:t xml:space="preserve"> which will be checked via the </w:t>
      </w:r>
      <w:hyperlink r:id="rId10" w:history="1">
        <w:r w:rsidR="00F34C9E" w:rsidRPr="007D6085">
          <w:rPr>
            <w:rStyle w:val="Hyperlink"/>
            <w:rFonts w:ascii="Arial" w:hAnsi="Arial" w:cs="Arial"/>
            <w:bCs/>
            <w:sz w:val="24"/>
            <w:szCs w:val="24"/>
          </w:rPr>
          <w:t>HCPC register</w:t>
        </w:r>
      </w:hyperlink>
      <w:r w:rsidRPr="00A8251F">
        <w:t>). This course is not available to other HCPC registrants.</w:t>
      </w:r>
      <w:r w:rsidRPr="007D6085">
        <w:rPr>
          <w:b/>
        </w:rPr>
        <w:t xml:space="preserve"> </w:t>
      </w:r>
      <w:r w:rsidRPr="00A8251F">
        <w:t>Paramedics must normally have at least 3 years relevant post-qualification experience in the clinical are</w:t>
      </w:r>
      <w:r w:rsidRPr="007D6085">
        <w:rPr>
          <w:color w:val="1F497D"/>
        </w:rPr>
        <w:t>a</w:t>
      </w:r>
      <w:r w:rsidRPr="00A8251F">
        <w:t xml:space="preserve"> in which they will be prescribing and be working at an advanced level of clinical practice. Physiotherapists must normally have at least 3 years relevant post-qualification experience in the clinical are in which they will be prescribing.</w:t>
      </w:r>
    </w:p>
    <w:p w14:paraId="7EA74BE4" w14:textId="55270D63" w:rsidR="00235230" w:rsidRPr="007D6085" w:rsidRDefault="00235230" w:rsidP="007D608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proofErr w:type="gramStart"/>
      <w:r w:rsidRPr="00A8251F">
        <w:t>Be</w:t>
      </w:r>
      <w:proofErr w:type="gramEnd"/>
      <w:r w:rsidRPr="00A8251F">
        <w:t xml:space="preserve"> professionally practising in an environment where there is a need identified by your employer for you to regularly use independent </w:t>
      </w:r>
      <w:r w:rsidR="00E14B64" w:rsidRPr="00A8251F">
        <w:t xml:space="preserve">and </w:t>
      </w:r>
      <w:r w:rsidRPr="00A8251F">
        <w:t>supplementary prescribing.</w:t>
      </w:r>
    </w:p>
    <w:p w14:paraId="73177498" w14:textId="77777777" w:rsidR="00235230" w:rsidRPr="007D6085" w:rsidRDefault="00235230" w:rsidP="007D608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A8251F">
        <w:t>Hold a degree from a UK university or equivalent, or in the case of non-graduates, be able to demonstrate equivalent academic ability and professional experience. </w:t>
      </w:r>
    </w:p>
    <w:p w14:paraId="65E0D457" w14:textId="0B268915" w:rsidR="00235230" w:rsidRPr="007D6085" w:rsidRDefault="00235230" w:rsidP="007D6085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D6085">
        <w:rPr>
          <w:shd w:val="clear" w:color="auto" w:fill="FFFFFF"/>
        </w:rPr>
        <w:t xml:space="preserve">Have reached agreement with an identified Practice Educator to provide 90 hours (12 </w:t>
      </w:r>
      <w:r w:rsidR="007109F9" w:rsidRPr="007D6085">
        <w:rPr>
          <w:shd w:val="clear" w:color="auto" w:fill="FFFFFF"/>
        </w:rPr>
        <w:t xml:space="preserve">x </w:t>
      </w:r>
      <w:r w:rsidR="00C04B59" w:rsidRPr="007D6085">
        <w:rPr>
          <w:shd w:val="clear" w:color="auto" w:fill="FFFFFF"/>
        </w:rPr>
        <w:t xml:space="preserve">7.5hr </w:t>
      </w:r>
      <w:r w:rsidRPr="007D6085">
        <w:rPr>
          <w:shd w:val="clear" w:color="auto" w:fill="FFFFFF"/>
        </w:rPr>
        <w:t>days) of supervised practice. The Practice Educator must be recognised by the employer as having:</w:t>
      </w:r>
    </w:p>
    <w:p w14:paraId="7D3F07CF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A8251F">
        <w:rPr>
          <w:rFonts w:ascii="Arial" w:hAnsi="Arial" w:cs="Arial"/>
          <w:sz w:val="24"/>
          <w:szCs w:val="24"/>
        </w:rPr>
        <w:t>experience</w:t>
      </w:r>
      <w:proofErr w:type="gramEnd"/>
      <w:r w:rsidRPr="00A8251F">
        <w:rPr>
          <w:rFonts w:ascii="Arial" w:hAnsi="Arial" w:cs="Arial"/>
          <w:sz w:val="24"/>
          <w:szCs w:val="24"/>
        </w:rPr>
        <w:t xml:space="preserve"> in the relevant field of practice</w:t>
      </w:r>
    </w:p>
    <w:p w14:paraId="761B9A37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A8251F">
        <w:rPr>
          <w:rFonts w:ascii="Arial" w:hAnsi="Arial" w:cs="Arial"/>
          <w:sz w:val="24"/>
          <w:szCs w:val="24"/>
        </w:rPr>
        <w:t>training</w:t>
      </w:r>
      <w:proofErr w:type="gramEnd"/>
      <w:r w:rsidRPr="00A8251F">
        <w:rPr>
          <w:rFonts w:ascii="Arial" w:hAnsi="Arial" w:cs="Arial"/>
          <w:sz w:val="24"/>
          <w:szCs w:val="24"/>
        </w:rPr>
        <w:t xml:space="preserve"> and experience in the supervision, support and assessment of trainees and agreed to:</w:t>
      </w:r>
    </w:p>
    <w:p w14:paraId="1BF8204D" w14:textId="77777777" w:rsidR="00235230" w:rsidRPr="00A8251F" w:rsidRDefault="00235230" w:rsidP="00A8251F">
      <w:pPr>
        <w:numPr>
          <w:ilvl w:val="2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A8251F">
        <w:rPr>
          <w:rFonts w:ascii="Arial" w:hAnsi="Arial" w:cs="Arial"/>
          <w:sz w:val="24"/>
          <w:szCs w:val="24"/>
        </w:rPr>
        <w:t>provide</w:t>
      </w:r>
      <w:proofErr w:type="gramEnd"/>
      <w:r w:rsidRPr="00A8251F">
        <w:rPr>
          <w:rFonts w:ascii="Arial" w:hAnsi="Arial" w:cs="Arial"/>
          <w:sz w:val="24"/>
          <w:szCs w:val="24"/>
        </w:rPr>
        <w:t xml:space="preserve"> the student with opportunities to develop competence in prescribing</w:t>
      </w:r>
    </w:p>
    <w:p w14:paraId="130943D4" w14:textId="4604383A" w:rsidR="00235230" w:rsidRPr="00A8251F" w:rsidRDefault="00235230" w:rsidP="00A8251F">
      <w:pPr>
        <w:numPr>
          <w:ilvl w:val="2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A8251F">
        <w:rPr>
          <w:rFonts w:ascii="Arial" w:hAnsi="Arial" w:cs="Arial"/>
          <w:sz w:val="24"/>
          <w:szCs w:val="24"/>
        </w:rPr>
        <w:t>supervise</w:t>
      </w:r>
      <w:proofErr w:type="gramEnd"/>
      <w:r w:rsidRPr="00A8251F">
        <w:rPr>
          <w:rFonts w:ascii="Arial" w:hAnsi="Arial" w:cs="Arial"/>
          <w:sz w:val="24"/>
          <w:szCs w:val="24"/>
        </w:rPr>
        <w:t>, support and assess the student during their practice experience</w:t>
      </w:r>
    </w:p>
    <w:p w14:paraId="2AEDED7A" w14:textId="77777777" w:rsidR="00C04B59" w:rsidRPr="00A8251F" w:rsidRDefault="00C04B59" w:rsidP="00A8251F">
      <w:pPr>
        <w:shd w:val="clear" w:color="auto" w:fill="FFFFFF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657BE36C" w14:textId="77777777" w:rsidR="00235230" w:rsidRPr="00A8251F" w:rsidRDefault="00235230" w:rsidP="00A8251F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251F">
        <w:rPr>
          <w:rFonts w:ascii="Arial" w:hAnsi="Arial" w:cs="Arial"/>
          <w:sz w:val="24"/>
          <w:szCs w:val="24"/>
        </w:rPr>
        <w:t>Be able to demonstrate support from your employer/sponsor who will confirm (via a supplementary application form Appendix 1):</w:t>
      </w:r>
    </w:p>
    <w:p w14:paraId="5CD0840B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sz w:val="24"/>
          <w:szCs w:val="24"/>
        </w:rPr>
      </w:pPr>
      <w:proofErr w:type="gramStart"/>
      <w:r w:rsidRPr="00A8251F">
        <w:rPr>
          <w:rFonts w:ascii="Arial" w:hAnsi="Arial" w:cs="Arial"/>
          <w:sz w:val="24"/>
          <w:szCs w:val="24"/>
        </w:rPr>
        <w:t>that</w:t>
      </w:r>
      <w:proofErr w:type="gramEnd"/>
      <w:r w:rsidRPr="00A8251F">
        <w:rPr>
          <w:rFonts w:ascii="Arial" w:hAnsi="Arial" w:cs="Arial"/>
          <w:sz w:val="24"/>
          <w:szCs w:val="24"/>
        </w:rPr>
        <w:t xml:space="preserve"> your post is one in which you will have the need and opportunity to act as an independent and supplementary prescriber</w:t>
      </w:r>
    </w:p>
    <w:p w14:paraId="466683B8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sz w:val="24"/>
          <w:szCs w:val="24"/>
        </w:rPr>
      </w:pPr>
      <w:r w:rsidRPr="00A8251F">
        <w:rPr>
          <w:rFonts w:ascii="Arial" w:hAnsi="Arial" w:cs="Arial"/>
          <w:sz w:val="24"/>
          <w:szCs w:val="24"/>
        </w:rPr>
        <w:t>You will have appropriate supervised practice in the clinical area in which you are expected to prescribe</w:t>
      </w:r>
    </w:p>
    <w:p w14:paraId="65D80EFF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sz w:val="24"/>
          <w:szCs w:val="24"/>
        </w:rPr>
      </w:pPr>
      <w:r w:rsidRPr="00A8251F">
        <w:rPr>
          <w:rFonts w:ascii="Arial" w:hAnsi="Arial" w:cs="Arial"/>
          <w:sz w:val="24"/>
          <w:szCs w:val="24"/>
        </w:rPr>
        <w:lastRenderedPageBreak/>
        <w:t>Appropriate medicines governance / clinical governance arrangements are in place to support safe and effective independent and supplementary prescribing</w:t>
      </w:r>
    </w:p>
    <w:p w14:paraId="2CC42EB8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sz w:val="24"/>
          <w:szCs w:val="24"/>
        </w:rPr>
      </w:pPr>
      <w:r w:rsidRPr="00A8251F">
        <w:rPr>
          <w:rFonts w:ascii="Arial" w:hAnsi="Arial" w:cs="Arial"/>
          <w:sz w:val="24"/>
          <w:szCs w:val="24"/>
        </w:rPr>
        <w:t>There is a current satisfactory </w:t>
      </w:r>
      <w:proofErr w:type="gramStart"/>
      <w:r w:rsidRPr="00A8251F">
        <w:rPr>
          <w:rFonts w:ascii="Arial" w:hAnsi="Arial" w:cs="Arial"/>
          <w:b/>
          <w:bCs/>
          <w:sz w:val="24"/>
          <w:szCs w:val="24"/>
        </w:rPr>
        <w:t>full enhanced</w:t>
      </w:r>
      <w:proofErr w:type="gramEnd"/>
      <w:r w:rsidRPr="00A8251F">
        <w:rPr>
          <w:rFonts w:ascii="Arial" w:hAnsi="Arial" w:cs="Arial"/>
          <w:sz w:val="24"/>
          <w:szCs w:val="24"/>
        </w:rPr>
        <w:t> Disclosure and Barring Service (DBS) check (within the last 3 years). All applicants will need to provide a copy of their enhanced DBS check before an offer can be made.</w:t>
      </w:r>
    </w:p>
    <w:p w14:paraId="7D4119C3" w14:textId="77777777" w:rsidR="00235230" w:rsidRPr="00A8251F" w:rsidRDefault="00235230" w:rsidP="00A8251F">
      <w:pPr>
        <w:numPr>
          <w:ilvl w:val="1"/>
          <w:numId w:val="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251F">
        <w:rPr>
          <w:rFonts w:ascii="Arial" w:hAnsi="Arial" w:cs="Arial"/>
          <w:sz w:val="24"/>
          <w:szCs w:val="24"/>
        </w:rPr>
        <w:t>Have the confirmed agreement from the employers Prescribing Education lead in order to undertake the course</w:t>
      </w:r>
    </w:p>
    <w:p w14:paraId="5F411FD0" w14:textId="77777777" w:rsidR="00E2789E" w:rsidRPr="00A8251F" w:rsidRDefault="00E2789E" w:rsidP="00A8251F">
      <w:pPr>
        <w:pStyle w:val="Heading2"/>
        <w:jc w:val="both"/>
        <w:rPr>
          <w:rFonts w:ascii="Arial" w:hAnsi="Arial" w:cs="Arial"/>
          <w:color w:val="auto"/>
          <w:sz w:val="24"/>
          <w:szCs w:val="24"/>
        </w:rPr>
      </w:pPr>
    </w:p>
    <w:p w14:paraId="72920F90" w14:textId="330CECF3" w:rsidR="008E6AE5" w:rsidRPr="00A8251F" w:rsidRDefault="008E6AE5" w:rsidP="007D6085">
      <w:r w:rsidRPr="00A8251F">
        <w:t>All applicants need to be fully supported in their prac</w:t>
      </w:r>
      <w:r w:rsidR="00C04B59" w:rsidRPr="00A8251F">
        <w:t>tice-</w:t>
      </w:r>
      <w:r w:rsidR="0048740F" w:rsidRPr="00A8251F">
        <w:t>based learning</w:t>
      </w:r>
      <w:r w:rsidRPr="00A8251F">
        <w:t xml:space="preserve"> and this shou</w:t>
      </w:r>
      <w:r w:rsidR="00C04B59" w:rsidRPr="00A8251F">
        <w:t>ld include:</w:t>
      </w:r>
    </w:p>
    <w:p w14:paraId="147A387E" w14:textId="2A46A288" w:rsidR="007D4C6F" w:rsidRPr="00A8251F" w:rsidRDefault="007D4C6F" w:rsidP="007D6085">
      <w:pPr>
        <w:pStyle w:val="ListParagraph"/>
        <w:numPr>
          <w:ilvl w:val="0"/>
          <w:numId w:val="29"/>
        </w:numPr>
      </w:pPr>
      <w:r w:rsidRPr="00A8251F">
        <w:t xml:space="preserve">Practice educators undertake regular </w:t>
      </w:r>
      <w:proofErr w:type="gramStart"/>
      <w:r w:rsidRPr="00A8251F">
        <w:t>training which</w:t>
      </w:r>
      <w:proofErr w:type="gramEnd"/>
      <w:r w:rsidRPr="00A8251F">
        <w:t xml:space="preserve"> is appropriate to their role, learners’ needs and the delivery of the learning outcomes of the </w:t>
      </w:r>
      <w:r w:rsidR="0048740F" w:rsidRPr="00A8251F">
        <w:t xml:space="preserve">course/module. </w:t>
      </w:r>
      <w:r w:rsidR="00C04B59" w:rsidRPr="00A8251F">
        <w:t>Learners and Practice E</w:t>
      </w:r>
      <w:r w:rsidRPr="00A8251F">
        <w:t>ducators must have the information they need in a timely manner in order to be prepared for practice based-learning.</w:t>
      </w:r>
    </w:p>
    <w:p w14:paraId="2FD5F2DF" w14:textId="77777777" w:rsidR="007D4C6F" w:rsidRPr="00A8251F" w:rsidRDefault="007D4C6F" w:rsidP="007D6085">
      <w:pPr>
        <w:pStyle w:val="ListParagraph"/>
        <w:numPr>
          <w:ilvl w:val="0"/>
          <w:numId w:val="29"/>
        </w:numPr>
      </w:pPr>
      <w:r w:rsidRPr="00A8251F">
        <w:t>Practice-based learning must take place in a setting that is safe and supportive for learners and service users.</w:t>
      </w:r>
    </w:p>
    <w:p w14:paraId="3DD31839" w14:textId="242F17A2" w:rsidR="007D4C6F" w:rsidRPr="00A8251F" w:rsidRDefault="007D4C6F" w:rsidP="007D6085">
      <w:pPr>
        <w:pStyle w:val="ListParagraph"/>
        <w:numPr>
          <w:ilvl w:val="0"/>
          <w:numId w:val="29"/>
        </w:numPr>
      </w:pPr>
      <w:r w:rsidRPr="00A8251F">
        <w:t>There must be an adequate number of appropriately qualified and experienced, registered staff involved in practice-based learning.</w:t>
      </w:r>
      <w:r w:rsidRPr="00A8251F">
        <w:br w:type="page"/>
      </w:r>
    </w:p>
    <w:p w14:paraId="665519EC" w14:textId="72D5F759" w:rsidR="00A602B5" w:rsidRPr="007D6085" w:rsidRDefault="007D4C6F" w:rsidP="007D6085">
      <w:pPr>
        <w:pStyle w:val="Heading1"/>
      </w:pPr>
      <w:r w:rsidRPr="007D6085">
        <w:lastRenderedPageBreak/>
        <w:t xml:space="preserve">Appendix 1: Practitioners responsibilities during </w:t>
      </w:r>
      <w:r w:rsidR="00C04B59" w:rsidRPr="007D6085">
        <w:t xml:space="preserve">the </w:t>
      </w:r>
      <w:r w:rsidRPr="007D6085">
        <w:t xml:space="preserve">admission process for </w:t>
      </w:r>
      <w:r w:rsidR="00235230" w:rsidRPr="007D6085">
        <w:t xml:space="preserve">PG Cert Clinical Practice (Independent and Supplementary Prescribing) and Independent and Supplementary Prescribing </w:t>
      </w:r>
      <w:r w:rsidR="00055593" w:rsidRPr="007D6085">
        <w:t xml:space="preserve">as a </w:t>
      </w:r>
      <w:r w:rsidR="00235230" w:rsidRPr="007D6085">
        <w:t>stand-alone module</w:t>
      </w:r>
      <w:r w:rsidR="00A602B5" w:rsidRPr="007D6085">
        <w:t>.</w:t>
      </w:r>
    </w:p>
    <w:p w14:paraId="635EE3BC" w14:textId="77777777" w:rsidR="008C56C7" w:rsidRDefault="008C56C7" w:rsidP="008C56C7"/>
    <w:p w14:paraId="6EDBCAF3" w14:textId="220E78F5" w:rsidR="008C56C7" w:rsidRPr="008C56C7" w:rsidRDefault="008C56C7" w:rsidP="008C56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and Line Manager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identif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ies</w:t>
      </w:r>
      <w:proofErr w:type="gramEnd"/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need for them to become an independent and s</w:t>
      </w: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upplementary prescriber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.</w:t>
      </w:r>
    </w:p>
    <w:p w14:paraId="58403619" w14:textId="77777777" w:rsidR="008C56C7" w:rsidRPr="008C56C7" w:rsidRDefault="008C56C7" w:rsidP="008C56C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89445F" w14:textId="0BF69439" w:rsidR="008C56C7" w:rsidRPr="008C56C7" w:rsidRDefault="008C56C7" w:rsidP="008C56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and Line Manager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identifies</w:t>
      </w:r>
      <w:proofErr w:type="gramEnd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appropriate medicines governance / clinical governance arrangements are in place to support safe and effective independen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t and supplementary prescribing.</w:t>
      </w:r>
    </w:p>
    <w:p w14:paraId="32684E4D" w14:textId="77777777" w:rsidR="008C56C7" w:rsidRPr="008C56C7" w:rsidRDefault="008C56C7" w:rsidP="008C5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4AFD53" w14:textId="733CC97F" w:rsidR="008C56C7" w:rsidRPr="008C56C7" w:rsidRDefault="008C56C7" w:rsidP="008C56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and Line Manager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identifies</w:t>
      </w:r>
      <w:proofErr w:type="gramEnd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an appropriately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qualified Practice Educator.</w:t>
      </w:r>
    </w:p>
    <w:p w14:paraId="7804952E" w14:textId="77777777" w:rsidR="008C56C7" w:rsidRPr="008C56C7" w:rsidRDefault="008C56C7" w:rsidP="008C5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B438BC" w14:textId="77777777" w:rsidR="008C56C7" w:rsidRPr="008C56C7" w:rsidRDefault="008C56C7" w:rsidP="008C56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checks that they meet the practice and academic requirements needed to apply for the course/module. </w:t>
      </w:r>
    </w:p>
    <w:p w14:paraId="6459B683" w14:textId="77777777" w:rsidR="008C56C7" w:rsidRPr="008C56C7" w:rsidRDefault="008C56C7" w:rsidP="008C5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02DB70" w14:textId="48E4D087" w:rsidR="008C56C7" w:rsidRPr="007D6085" w:rsidRDefault="008C56C7" w:rsidP="008C56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6085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uses </w:t>
      </w:r>
      <w:hyperlink r:id="rId11" w:history="1">
        <w:r w:rsidRPr="007D6085">
          <w:rPr>
            <w:rStyle w:val="Hyperlink"/>
            <w:rFonts w:ascii="Arial" w:eastAsia="+mn-ea" w:hAnsi="Arial" w:cs="Arial"/>
            <w:sz w:val="24"/>
            <w:szCs w:val="24"/>
            <w:lang w:eastAsia="en-GB"/>
          </w:rPr>
          <w:t>the on-line application system</w:t>
        </w:r>
      </w:hyperlink>
      <w:r w:rsidRPr="007D6085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to apply</w:t>
      </w:r>
    </w:p>
    <w:p w14:paraId="3B4222AB" w14:textId="77777777" w:rsidR="007D6085" w:rsidRPr="007D6085" w:rsidRDefault="007D6085" w:rsidP="007D6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20B811" w14:textId="77777777" w:rsidR="007D6085" w:rsidRPr="007D6085" w:rsidRDefault="007D6085" w:rsidP="007D6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1A8898" w14:textId="20430255" w:rsidR="00B0013D" w:rsidRPr="008C56C7" w:rsidRDefault="00536E2B" w:rsidP="008C56C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56C7">
        <w:rPr>
          <w:rFonts w:ascii="Arial" w:hAnsi="Arial" w:cs="Arial"/>
          <w:sz w:val="24"/>
          <w:szCs w:val="24"/>
        </w:rPr>
        <w:t xml:space="preserve">Practitioner - as part of the on-line application process - uploads </w:t>
      </w:r>
      <w:r w:rsidR="008C56C7" w:rsidRPr="008C56C7">
        <w:rPr>
          <w:rFonts w:ascii="Arial" w:hAnsi="Arial" w:cs="Arial"/>
          <w:sz w:val="24"/>
          <w:szCs w:val="24"/>
        </w:rPr>
        <w:t>additional</w:t>
      </w:r>
      <w:r w:rsidRPr="008C56C7">
        <w:rPr>
          <w:rFonts w:ascii="Arial" w:hAnsi="Arial" w:cs="Arial"/>
          <w:sz w:val="24"/>
          <w:szCs w:val="24"/>
        </w:rPr>
        <w:t xml:space="preserve"> </w:t>
      </w:r>
      <w:r w:rsidR="008C56C7">
        <w:rPr>
          <w:rFonts w:ascii="Arial" w:hAnsi="Arial" w:cs="Arial"/>
          <w:sz w:val="24"/>
          <w:szCs w:val="24"/>
        </w:rPr>
        <w:t xml:space="preserve">application form and </w:t>
      </w:r>
      <w:r w:rsidRPr="008C56C7">
        <w:rPr>
          <w:rFonts w:ascii="Arial" w:hAnsi="Arial" w:cs="Arial"/>
          <w:sz w:val="24"/>
          <w:szCs w:val="24"/>
        </w:rPr>
        <w:t>documentation -</w:t>
      </w:r>
    </w:p>
    <w:p w14:paraId="04F6EBEA" w14:textId="77777777" w:rsidR="00B0013D" w:rsidRPr="008C56C7" w:rsidRDefault="00536E2B" w:rsidP="008C56C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C56C7">
        <w:rPr>
          <w:rFonts w:ascii="Arial" w:hAnsi="Arial" w:cs="Arial"/>
          <w:sz w:val="24"/>
          <w:szCs w:val="24"/>
        </w:rPr>
        <w:t>Submission of your HCPC registration number which will be checked via the HCPC register</w:t>
      </w:r>
    </w:p>
    <w:p w14:paraId="0FC5286F" w14:textId="77777777" w:rsidR="00B0013D" w:rsidRPr="008C56C7" w:rsidRDefault="00536E2B" w:rsidP="008C56C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C56C7">
        <w:rPr>
          <w:rFonts w:ascii="Arial" w:hAnsi="Arial" w:cs="Arial"/>
          <w:sz w:val="24"/>
          <w:szCs w:val="24"/>
        </w:rPr>
        <w:t>Copy of current satisfactory DBS check (within last 3 years)</w:t>
      </w:r>
    </w:p>
    <w:p w14:paraId="19ACD530" w14:textId="77777777" w:rsidR="00B0013D" w:rsidRPr="008C56C7" w:rsidRDefault="00536E2B" w:rsidP="008C56C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C56C7">
        <w:rPr>
          <w:rFonts w:ascii="Arial" w:hAnsi="Arial" w:cs="Arial"/>
          <w:sz w:val="24"/>
          <w:szCs w:val="24"/>
        </w:rPr>
        <w:t xml:space="preserve">Confirmation of funding arrangements  </w:t>
      </w:r>
    </w:p>
    <w:p w14:paraId="4A539EDA" w14:textId="77777777" w:rsidR="008C56C7" w:rsidRPr="008C56C7" w:rsidRDefault="008C56C7" w:rsidP="008C56C7">
      <w:pPr>
        <w:pStyle w:val="ListParagraph"/>
      </w:pPr>
    </w:p>
    <w:p w14:paraId="69D05D0E" w14:textId="23A0AE20" w:rsidR="002D45BA" w:rsidRPr="00A8251F" w:rsidRDefault="002D45BA" w:rsidP="00A8251F">
      <w:pPr>
        <w:jc w:val="both"/>
        <w:rPr>
          <w:rFonts w:ascii="Arial" w:hAnsi="Arial" w:cs="Arial"/>
          <w:sz w:val="24"/>
          <w:szCs w:val="24"/>
        </w:rPr>
      </w:pPr>
    </w:p>
    <w:p w14:paraId="798ED89F" w14:textId="45BD3A9D" w:rsidR="002D45BA" w:rsidRDefault="002D45BA" w:rsidP="00A8251F">
      <w:pPr>
        <w:jc w:val="both"/>
        <w:rPr>
          <w:rFonts w:ascii="Arial" w:hAnsi="Arial" w:cs="Arial"/>
          <w:sz w:val="24"/>
          <w:szCs w:val="24"/>
        </w:rPr>
      </w:pPr>
    </w:p>
    <w:p w14:paraId="4B1B5E46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73FC7D7E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3867315A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69DD16CB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61C0666D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2D264707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307FB2CF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2DFB6BD1" w14:textId="77777777" w:rsidR="008C56C7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216408BE" w14:textId="77777777" w:rsidR="008C56C7" w:rsidRPr="00A8251F" w:rsidRDefault="008C56C7" w:rsidP="00A8251F">
      <w:pPr>
        <w:jc w:val="both"/>
        <w:rPr>
          <w:rFonts w:ascii="Arial" w:hAnsi="Arial" w:cs="Arial"/>
          <w:sz w:val="24"/>
          <w:szCs w:val="24"/>
        </w:rPr>
      </w:pPr>
    </w:p>
    <w:p w14:paraId="7819333C" w14:textId="77777777" w:rsidR="002D45BA" w:rsidRPr="00A8251F" w:rsidRDefault="002D45BA" w:rsidP="00A8251F">
      <w:pPr>
        <w:jc w:val="both"/>
        <w:rPr>
          <w:rFonts w:ascii="Arial" w:hAnsi="Arial" w:cs="Arial"/>
          <w:sz w:val="24"/>
          <w:szCs w:val="24"/>
        </w:rPr>
      </w:pPr>
    </w:p>
    <w:p w14:paraId="143C2621" w14:textId="77777777" w:rsidR="008C56C7" w:rsidRDefault="007D4C6F" w:rsidP="007D6085">
      <w:pPr>
        <w:pStyle w:val="Heading2"/>
      </w:pPr>
      <w:r w:rsidRPr="00A8251F">
        <w:t xml:space="preserve"> </w:t>
      </w:r>
      <w:r w:rsidR="00A602B5" w:rsidRPr="00A8251F">
        <w:t xml:space="preserve">Appendix 2: Line Managers responsibilities during admission process for </w:t>
      </w:r>
      <w:r w:rsidR="00235230" w:rsidRPr="00A8251F">
        <w:t xml:space="preserve">PG Cert Clinical Practice (Independent and Supplementary Prescribing) and Independent and Supplementary Prescribing </w:t>
      </w:r>
      <w:r w:rsidR="00055593" w:rsidRPr="00A8251F">
        <w:t xml:space="preserve">as a </w:t>
      </w:r>
      <w:r w:rsidR="00235230" w:rsidRPr="00A8251F">
        <w:t>stand-alone module.</w:t>
      </w:r>
    </w:p>
    <w:p w14:paraId="68EADADF" w14:textId="628F8106" w:rsidR="00661B5A" w:rsidRDefault="00235230" w:rsidP="00A8251F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8251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9CD9B6C" w14:textId="58363471" w:rsidR="008C56C7" w:rsidRPr="008C56C7" w:rsidRDefault="008C56C7" w:rsidP="008C56C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and Line Manager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identif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ies</w:t>
      </w:r>
      <w:proofErr w:type="gramEnd"/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need for them to become an independent and s</w:t>
      </w: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upplementary prescriber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.</w:t>
      </w:r>
    </w:p>
    <w:p w14:paraId="3655B67F" w14:textId="77777777" w:rsidR="008C56C7" w:rsidRPr="008C56C7" w:rsidRDefault="008C56C7" w:rsidP="008C56C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76AE9D" w14:textId="728F84EA" w:rsidR="008C56C7" w:rsidRPr="008C56C7" w:rsidRDefault="008C56C7" w:rsidP="008C56C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and Line Manager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identifies</w:t>
      </w:r>
      <w:proofErr w:type="gramEnd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appropriate medicines governance / clinical governance arrangements are in place to support safe and effective independen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t and supplementary prescribing.</w:t>
      </w:r>
    </w:p>
    <w:p w14:paraId="1146EE85" w14:textId="77777777" w:rsidR="008C56C7" w:rsidRPr="008C56C7" w:rsidRDefault="008C56C7" w:rsidP="008C5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9DD0BC" w14:textId="7D2EA8A9" w:rsidR="008C56C7" w:rsidRPr="008C56C7" w:rsidRDefault="008C56C7" w:rsidP="008C56C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Practitioner and Line Manager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identifies</w:t>
      </w:r>
      <w:proofErr w:type="gramEnd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an appropriately qualified Pract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ice Educator.</w:t>
      </w:r>
    </w:p>
    <w:p w14:paraId="2325BE34" w14:textId="77777777" w:rsidR="008C56C7" w:rsidRPr="008C56C7" w:rsidRDefault="008C56C7" w:rsidP="008C5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49EA79" w14:textId="36E46E6D" w:rsidR="008C56C7" w:rsidRPr="008C56C7" w:rsidRDefault="008C56C7" w:rsidP="008C56C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Ensures Practice Educator</w:t>
      </w: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undertake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s</w:t>
      </w: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regular </w:t>
      </w:r>
      <w:proofErr w:type="gramStart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training which</w:t>
      </w:r>
      <w:proofErr w:type="gramEnd"/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is appropriate to their role, learners’ needs and the delivery of the learning outcomes of the course/module.</w:t>
      </w:r>
    </w:p>
    <w:p w14:paraId="0D95EAA6" w14:textId="77777777" w:rsidR="008C56C7" w:rsidRPr="008C56C7" w:rsidRDefault="008C56C7" w:rsidP="008C5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507FAE" w14:textId="77777777" w:rsidR="008C56C7" w:rsidRPr="008C56C7" w:rsidRDefault="008C56C7" w:rsidP="008C56C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56C7">
        <w:rPr>
          <w:rFonts w:ascii="Arial" w:eastAsia="+mn-ea" w:hAnsi="Arial" w:cs="Arial"/>
          <w:color w:val="000000"/>
          <w:sz w:val="24"/>
          <w:szCs w:val="24"/>
          <w:lang w:eastAsia="en-GB"/>
        </w:rPr>
        <w:t>Ensures an adequate number of appropriately qualified and experienced, registered staff involved in practice-based learning.</w:t>
      </w:r>
    </w:p>
    <w:p w14:paraId="4C8DAAE0" w14:textId="77777777" w:rsidR="008C56C7" w:rsidRPr="008C56C7" w:rsidRDefault="008C56C7" w:rsidP="008C56C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50502F" w14:textId="77777777" w:rsidR="008C56C7" w:rsidRPr="008C56C7" w:rsidRDefault="008C56C7" w:rsidP="008C56C7">
      <w:pPr>
        <w:rPr>
          <w:b/>
        </w:rPr>
      </w:pPr>
    </w:p>
    <w:p w14:paraId="4B20F9C9" w14:textId="77777777" w:rsidR="008C56C7" w:rsidRPr="008C56C7" w:rsidRDefault="008C56C7" w:rsidP="008C56C7"/>
    <w:p w14:paraId="46B56977" w14:textId="49B86474" w:rsidR="006E3659" w:rsidRPr="00A8251F" w:rsidRDefault="006E3659" w:rsidP="00A8251F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389BD246" w14:textId="3DAA76BF" w:rsidR="00055593" w:rsidRPr="00A8251F" w:rsidRDefault="00055593" w:rsidP="00A8251F">
      <w:pPr>
        <w:jc w:val="both"/>
        <w:rPr>
          <w:rFonts w:ascii="Arial" w:eastAsiaTheme="majorEastAsia" w:hAnsi="Arial" w:cs="Arial"/>
          <w:sz w:val="24"/>
          <w:szCs w:val="24"/>
        </w:rPr>
      </w:pPr>
      <w:r w:rsidRPr="00A8251F">
        <w:rPr>
          <w:rFonts w:ascii="Arial" w:eastAsiaTheme="majorEastAsia" w:hAnsi="Arial" w:cs="Arial"/>
          <w:sz w:val="24"/>
          <w:szCs w:val="24"/>
        </w:rPr>
        <w:br w:type="page"/>
      </w:r>
    </w:p>
    <w:p w14:paraId="4CDE8B50" w14:textId="6AF4ED01" w:rsidR="00A602B5" w:rsidRDefault="00A602B5" w:rsidP="007D6085">
      <w:pPr>
        <w:pStyle w:val="Heading2"/>
      </w:pPr>
      <w:r w:rsidRPr="00A8251F">
        <w:lastRenderedPageBreak/>
        <w:t xml:space="preserve">Appendix 3: </w:t>
      </w:r>
      <w:r w:rsidR="00F34C9E" w:rsidRPr="00A8251F">
        <w:t xml:space="preserve">UWL’s </w:t>
      </w:r>
      <w:r w:rsidRPr="00A8251F">
        <w:t xml:space="preserve">responsibilities during admission process for </w:t>
      </w:r>
      <w:r w:rsidR="00235230" w:rsidRPr="00A8251F">
        <w:t xml:space="preserve">PG Cert Clinical Practice (Independent and Supplementary Prescribing) and Independent and Supplementary Prescribing </w:t>
      </w:r>
      <w:r w:rsidR="00055593" w:rsidRPr="00A8251F">
        <w:t xml:space="preserve">as a </w:t>
      </w:r>
      <w:r w:rsidR="00235230" w:rsidRPr="00A8251F">
        <w:t xml:space="preserve">stand-alone module. </w:t>
      </w:r>
    </w:p>
    <w:p w14:paraId="7655DFC8" w14:textId="77777777" w:rsidR="0066460E" w:rsidRDefault="0066460E" w:rsidP="0066460E"/>
    <w:p w14:paraId="2E0B7307" w14:textId="527A8E4A" w:rsidR="00E6037A" w:rsidRPr="00E6037A" w:rsidRDefault="00E6037A" w:rsidP="00E6037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037A">
        <w:rPr>
          <w:rFonts w:ascii="Arial" w:eastAsia="+mn-ea" w:hAnsi="Arial" w:cs="Arial"/>
          <w:color w:val="000000"/>
          <w:sz w:val="24"/>
          <w:szCs w:val="24"/>
          <w:lang w:eastAsia="en-GB"/>
        </w:rPr>
        <w:t>For all applicants UWL ensures the University's equality and Diversity policies are implemented and monitored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.</w:t>
      </w:r>
    </w:p>
    <w:p w14:paraId="0CF3C2B5" w14:textId="77777777" w:rsidR="00E6037A" w:rsidRPr="00E6037A" w:rsidRDefault="00E6037A" w:rsidP="00E6037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FF89B2" w14:textId="2FB556F1" w:rsidR="00E6037A" w:rsidRPr="00E6037A" w:rsidRDefault="00E6037A" w:rsidP="00E6037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037A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UWL checks the practitioner meets practice and academic requirements needed to apply 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for the course.</w:t>
      </w:r>
    </w:p>
    <w:p w14:paraId="7E81534C" w14:textId="77777777" w:rsidR="00E6037A" w:rsidRPr="00E6037A" w:rsidRDefault="00E6037A" w:rsidP="00E603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D2DA94" w14:textId="5AD51D7D" w:rsidR="00E6037A" w:rsidRPr="00E6037A" w:rsidRDefault="00E6037A" w:rsidP="00E6037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037A">
        <w:rPr>
          <w:rFonts w:ascii="Arial" w:eastAsia="+mn-ea" w:hAnsi="Arial" w:cs="Arial"/>
          <w:color w:val="000000"/>
          <w:sz w:val="24"/>
          <w:szCs w:val="24"/>
          <w:lang w:eastAsia="en-GB"/>
        </w:rPr>
        <w:t>UWL checks evidence of practitioner's HCPC professional registration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.</w:t>
      </w:r>
    </w:p>
    <w:p w14:paraId="770A5B32" w14:textId="77777777" w:rsidR="00E6037A" w:rsidRPr="00E6037A" w:rsidRDefault="00E6037A" w:rsidP="00E603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93D123" w14:textId="3CD91841" w:rsidR="00E6037A" w:rsidRPr="00E6037A" w:rsidRDefault="00E6037A" w:rsidP="00E6037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037A">
        <w:rPr>
          <w:rFonts w:ascii="Arial" w:eastAsia="+mn-ea" w:hAnsi="Arial" w:cs="Arial"/>
          <w:color w:val="000000"/>
          <w:sz w:val="24"/>
          <w:szCs w:val="24"/>
          <w:lang w:eastAsia="en-GB"/>
        </w:rPr>
        <w:t>UWL checks evidence of practitioner's current satisfactory enhanced DBS check (within last 3 years), undertaken by employer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.</w:t>
      </w:r>
    </w:p>
    <w:p w14:paraId="2FCA4F78" w14:textId="77777777" w:rsidR="00E6037A" w:rsidRPr="00E6037A" w:rsidRDefault="00E6037A" w:rsidP="00E603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16E7B5" w14:textId="436175DF" w:rsidR="00E6037A" w:rsidRPr="00E6037A" w:rsidRDefault="00E6037A" w:rsidP="00E6037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037A">
        <w:rPr>
          <w:rFonts w:ascii="Arial" w:eastAsia="+mn-ea" w:hAnsi="Arial" w:cs="Arial"/>
          <w:color w:val="000000"/>
          <w:sz w:val="24"/>
          <w:szCs w:val="24"/>
          <w:lang w:eastAsia="en-GB"/>
        </w:rPr>
        <w:t>UWL checks confirmation of funding arrang</w:t>
      </w:r>
      <w:r>
        <w:rPr>
          <w:rFonts w:ascii="Arial" w:eastAsia="+mn-ea" w:hAnsi="Arial" w:cs="Arial"/>
          <w:color w:val="000000"/>
          <w:sz w:val="24"/>
          <w:szCs w:val="24"/>
          <w:lang w:eastAsia="en-GB"/>
        </w:rPr>
        <w:t>ements.</w:t>
      </w:r>
      <w:r w:rsidRPr="00E6037A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 </w:t>
      </w:r>
    </w:p>
    <w:p w14:paraId="2E914785" w14:textId="77777777" w:rsidR="00E6037A" w:rsidRPr="00E6037A" w:rsidRDefault="00E6037A" w:rsidP="00E603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76F663" w14:textId="77777777" w:rsidR="0066460E" w:rsidRPr="0066460E" w:rsidRDefault="0066460E" w:rsidP="00E6037A">
      <w:pPr>
        <w:pStyle w:val="ListParagraph"/>
      </w:pPr>
    </w:p>
    <w:p w14:paraId="10936BA2" w14:textId="77777777" w:rsidR="00D827B6" w:rsidRPr="00A8251F" w:rsidRDefault="00D827B6" w:rsidP="00A8251F">
      <w:pPr>
        <w:jc w:val="both"/>
        <w:rPr>
          <w:rFonts w:ascii="Arial" w:eastAsiaTheme="majorEastAsia" w:hAnsi="Arial" w:cs="Arial"/>
          <w:noProof/>
          <w:color w:val="2E74B5" w:themeColor="accent1" w:themeShade="BF"/>
          <w:sz w:val="24"/>
          <w:szCs w:val="24"/>
          <w:lang w:eastAsia="en-GB"/>
        </w:rPr>
      </w:pPr>
    </w:p>
    <w:p w14:paraId="0294EB17" w14:textId="36091665" w:rsidR="00D827B6" w:rsidRPr="00A8251F" w:rsidRDefault="00D827B6" w:rsidP="00A8251F">
      <w:pPr>
        <w:pStyle w:val="Heading2"/>
        <w:jc w:val="both"/>
        <w:rPr>
          <w:rFonts w:ascii="Arial" w:hAnsi="Arial" w:cs="Arial"/>
          <w:color w:val="auto"/>
          <w:sz w:val="24"/>
          <w:szCs w:val="24"/>
        </w:rPr>
      </w:pPr>
    </w:p>
    <w:p w14:paraId="260B7E8A" w14:textId="77777777" w:rsidR="00D827B6" w:rsidRPr="00A8251F" w:rsidRDefault="00D827B6" w:rsidP="00A8251F">
      <w:pPr>
        <w:jc w:val="both"/>
        <w:rPr>
          <w:rFonts w:ascii="Arial" w:hAnsi="Arial" w:cs="Arial"/>
          <w:sz w:val="24"/>
          <w:szCs w:val="24"/>
        </w:rPr>
      </w:pPr>
    </w:p>
    <w:p w14:paraId="22023BEB" w14:textId="77777777" w:rsidR="00D827B6" w:rsidRPr="00A8251F" w:rsidRDefault="00D827B6" w:rsidP="00A8251F">
      <w:pPr>
        <w:jc w:val="both"/>
        <w:rPr>
          <w:rFonts w:ascii="Arial" w:hAnsi="Arial" w:cs="Arial"/>
          <w:sz w:val="24"/>
          <w:szCs w:val="24"/>
        </w:rPr>
      </w:pPr>
    </w:p>
    <w:p w14:paraId="3B28AF7C" w14:textId="636572CB" w:rsidR="00D827B6" w:rsidRPr="00A8251F" w:rsidRDefault="00235230" w:rsidP="00A8251F">
      <w:pPr>
        <w:jc w:val="both"/>
        <w:rPr>
          <w:rFonts w:ascii="Arial" w:hAnsi="Arial" w:cs="Arial"/>
          <w:sz w:val="24"/>
          <w:szCs w:val="24"/>
        </w:rPr>
      </w:pPr>
      <w:r w:rsidRPr="00A8251F">
        <w:rPr>
          <w:rFonts w:ascii="Arial" w:hAnsi="Arial" w:cs="Arial"/>
          <w:sz w:val="24"/>
          <w:szCs w:val="24"/>
        </w:rPr>
        <w:br w:type="page"/>
      </w:r>
    </w:p>
    <w:p w14:paraId="1C6A2066" w14:textId="77777777" w:rsidR="000B4DF4" w:rsidRPr="00A8251F" w:rsidRDefault="00D827B6" w:rsidP="007D6085">
      <w:pPr>
        <w:pStyle w:val="Heading2"/>
      </w:pPr>
      <w:r w:rsidRPr="00A8251F">
        <w:lastRenderedPageBreak/>
        <w:t>Appendix 4:</w:t>
      </w:r>
      <w:r w:rsidR="00B00586" w:rsidRPr="00A8251F">
        <w:t xml:space="preserve"> Criteria for taking on the role of Practice Educator</w:t>
      </w:r>
    </w:p>
    <w:p w14:paraId="2E69AF30" w14:textId="77777777" w:rsidR="00B00586" w:rsidRPr="00A8251F" w:rsidRDefault="00B00586" w:rsidP="00A8251F">
      <w:pPr>
        <w:jc w:val="both"/>
        <w:rPr>
          <w:rFonts w:ascii="Arial" w:hAnsi="Arial" w:cs="Arial"/>
          <w:sz w:val="24"/>
          <w:szCs w:val="24"/>
        </w:rPr>
      </w:pPr>
    </w:p>
    <w:p w14:paraId="7345DA6D" w14:textId="089C7C36" w:rsidR="00B00586" w:rsidRPr="0066460E" w:rsidRDefault="00B00586" w:rsidP="0066460E">
      <w:pPr>
        <w:pStyle w:val="Heading2"/>
        <w:jc w:val="both"/>
        <w:rPr>
          <w:rFonts w:ascii="Arial" w:hAnsi="Arial" w:cs="Arial"/>
          <w:color w:val="auto"/>
          <w:sz w:val="24"/>
          <w:szCs w:val="24"/>
        </w:rPr>
      </w:pPr>
      <w:r w:rsidRPr="00A8251F">
        <w:rPr>
          <w:rFonts w:ascii="Arial" w:hAnsi="Arial" w:cs="Arial"/>
          <w:color w:val="auto"/>
          <w:sz w:val="24"/>
          <w:szCs w:val="24"/>
        </w:rPr>
        <w:t xml:space="preserve">A requirement for undertaking the </w:t>
      </w:r>
      <w:r w:rsidR="00235230" w:rsidRPr="00A8251F">
        <w:rPr>
          <w:rFonts w:ascii="Arial" w:hAnsi="Arial" w:cs="Arial"/>
          <w:color w:val="auto"/>
          <w:sz w:val="24"/>
          <w:szCs w:val="24"/>
        </w:rPr>
        <w:t xml:space="preserve">PG Cert Clinical Practice (Independent and Supplementary Prescribing) and Independent and Supplementary Prescribing </w:t>
      </w:r>
      <w:r w:rsidR="00055593" w:rsidRPr="00A8251F">
        <w:rPr>
          <w:rFonts w:ascii="Arial" w:hAnsi="Arial" w:cs="Arial"/>
          <w:color w:val="auto"/>
          <w:sz w:val="24"/>
          <w:szCs w:val="24"/>
        </w:rPr>
        <w:t xml:space="preserve">as a </w:t>
      </w:r>
      <w:r w:rsidR="00235230" w:rsidRPr="00A8251F">
        <w:rPr>
          <w:rFonts w:ascii="Arial" w:hAnsi="Arial" w:cs="Arial"/>
          <w:color w:val="auto"/>
          <w:sz w:val="24"/>
          <w:szCs w:val="24"/>
        </w:rPr>
        <w:t>stand-alone module</w:t>
      </w:r>
      <w:r w:rsidR="00F34C9E" w:rsidRPr="00A8251F">
        <w:rPr>
          <w:rFonts w:ascii="Arial" w:hAnsi="Arial" w:cs="Arial"/>
          <w:color w:val="auto"/>
          <w:sz w:val="24"/>
          <w:szCs w:val="24"/>
        </w:rPr>
        <w:t>, is that the student</w:t>
      </w:r>
      <w:r w:rsidRPr="00A8251F">
        <w:rPr>
          <w:rFonts w:ascii="Arial" w:hAnsi="Arial" w:cs="Arial"/>
          <w:color w:val="auto"/>
          <w:sz w:val="24"/>
          <w:szCs w:val="24"/>
        </w:rPr>
        <w:t xml:space="preserve"> ha</w:t>
      </w:r>
      <w:r w:rsidR="0048740F" w:rsidRPr="00A8251F">
        <w:rPr>
          <w:rFonts w:ascii="Arial" w:hAnsi="Arial" w:cs="Arial"/>
          <w:color w:val="auto"/>
          <w:sz w:val="24"/>
          <w:szCs w:val="24"/>
        </w:rPr>
        <w:t>s</w:t>
      </w:r>
      <w:r w:rsidRPr="00A8251F">
        <w:rPr>
          <w:rFonts w:ascii="Arial" w:hAnsi="Arial" w:cs="Arial"/>
          <w:color w:val="auto"/>
          <w:sz w:val="24"/>
          <w:szCs w:val="24"/>
        </w:rPr>
        <w:t xml:space="preserve"> a Practice Educator who is a regi</w:t>
      </w:r>
      <w:r w:rsidR="00F34C9E" w:rsidRPr="00A8251F">
        <w:rPr>
          <w:rFonts w:ascii="Arial" w:hAnsi="Arial" w:cs="Arial"/>
          <w:color w:val="auto"/>
          <w:sz w:val="24"/>
          <w:szCs w:val="24"/>
        </w:rPr>
        <w:t>stered prescriber to support them</w:t>
      </w:r>
      <w:r w:rsidRPr="00A8251F">
        <w:rPr>
          <w:rFonts w:ascii="Arial" w:hAnsi="Arial" w:cs="Arial"/>
          <w:color w:val="auto"/>
          <w:sz w:val="24"/>
          <w:szCs w:val="24"/>
        </w:rPr>
        <w:t xml:space="preserve"> in practice.  </w:t>
      </w:r>
    </w:p>
    <w:p w14:paraId="59D98CBE" w14:textId="77777777" w:rsidR="00B00586" w:rsidRDefault="00B00586" w:rsidP="00A825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51F">
        <w:rPr>
          <w:rFonts w:ascii="Arial" w:hAnsi="Arial" w:cs="Arial"/>
          <w:color w:val="000000" w:themeColor="text1"/>
          <w:sz w:val="24"/>
          <w:szCs w:val="24"/>
        </w:rPr>
        <w:t>Practice educators must be a qualified prescriber, on the register of their statutory regulator with annotation(s) for prescribing where applicable and with the relevant skills, knowledge and experience to support safe and effective learning.</w:t>
      </w:r>
    </w:p>
    <w:p w14:paraId="010B1FD3" w14:textId="77777777" w:rsidR="0066460E" w:rsidRPr="00A8251F" w:rsidRDefault="0066460E" w:rsidP="0066460E">
      <w:pPr>
        <w:pStyle w:val="ListParagraph"/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022C9F" w14:textId="77777777" w:rsidR="0066460E" w:rsidRDefault="00B00586" w:rsidP="0066460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51F">
        <w:rPr>
          <w:rFonts w:ascii="Arial" w:hAnsi="Arial" w:cs="Arial"/>
          <w:color w:val="000000" w:themeColor="text1"/>
          <w:sz w:val="24"/>
          <w:szCs w:val="24"/>
        </w:rPr>
        <w:t>Practice educators must undertake regular training</w:t>
      </w:r>
      <w:r w:rsidR="00F34C9E" w:rsidRPr="00A8251F">
        <w:rPr>
          <w:rFonts w:ascii="Arial" w:hAnsi="Arial" w:cs="Arial"/>
          <w:color w:val="000000" w:themeColor="text1"/>
          <w:sz w:val="24"/>
          <w:szCs w:val="24"/>
        </w:rPr>
        <w:t>,</w:t>
      </w:r>
      <w:r w:rsidRPr="00A8251F">
        <w:rPr>
          <w:rFonts w:ascii="Arial" w:hAnsi="Arial" w:cs="Arial"/>
          <w:color w:val="000000" w:themeColor="text1"/>
          <w:sz w:val="24"/>
          <w:szCs w:val="24"/>
        </w:rPr>
        <w:t xml:space="preserve"> which is appropriate to their role, learners’ needs and the delivery of the le</w:t>
      </w:r>
      <w:r w:rsidR="00F34C9E" w:rsidRPr="00A8251F">
        <w:rPr>
          <w:rFonts w:ascii="Arial" w:hAnsi="Arial" w:cs="Arial"/>
          <w:color w:val="000000" w:themeColor="text1"/>
          <w:sz w:val="24"/>
          <w:szCs w:val="24"/>
        </w:rPr>
        <w:t>arning outcomes of the course</w:t>
      </w:r>
      <w:r w:rsidRPr="00A825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A518F5" w14:textId="77777777" w:rsidR="0066460E" w:rsidRPr="0066460E" w:rsidRDefault="0066460E" w:rsidP="006646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BFFB27C" w14:textId="4376C660" w:rsidR="00233ED7" w:rsidRPr="0066460E" w:rsidRDefault="00233ED7" w:rsidP="0066460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460E">
        <w:rPr>
          <w:rFonts w:ascii="Arial" w:hAnsi="Arial" w:cs="Arial"/>
          <w:color w:val="000000" w:themeColor="text1"/>
          <w:sz w:val="24"/>
          <w:szCs w:val="24"/>
        </w:rPr>
        <w:t>Practice-based learning must take place in a setting that is safe and supportive for learners and service users.</w:t>
      </w:r>
    </w:p>
    <w:p w14:paraId="477ECE9D" w14:textId="77777777" w:rsidR="0066460E" w:rsidRPr="00A8251F" w:rsidRDefault="0066460E" w:rsidP="0066460E">
      <w:pPr>
        <w:pStyle w:val="ListParagraph"/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C0D96C" w14:textId="77777777" w:rsidR="0066460E" w:rsidRDefault="00233ED7" w:rsidP="0066460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51F">
        <w:rPr>
          <w:rFonts w:ascii="Arial" w:hAnsi="Arial" w:cs="Arial"/>
          <w:color w:val="000000" w:themeColor="text1"/>
          <w:sz w:val="24"/>
          <w:szCs w:val="24"/>
        </w:rPr>
        <w:t>There must be an adequate number of appropriately qualified and experienced and registered staff involved in practice-based learning.</w:t>
      </w:r>
    </w:p>
    <w:p w14:paraId="071638AB" w14:textId="77777777" w:rsidR="0066460E" w:rsidRPr="0066460E" w:rsidRDefault="0066460E" w:rsidP="006646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1737E9E" w14:textId="0961C6D9" w:rsidR="00B00586" w:rsidRPr="0066460E" w:rsidRDefault="00F34C9E" w:rsidP="0066460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460E">
        <w:rPr>
          <w:rFonts w:ascii="Arial" w:hAnsi="Arial" w:cs="Arial"/>
          <w:color w:val="000000" w:themeColor="text1"/>
          <w:sz w:val="24"/>
          <w:szCs w:val="24"/>
        </w:rPr>
        <w:t>Learners and Practice E</w:t>
      </w:r>
      <w:r w:rsidR="00B00586" w:rsidRPr="0066460E">
        <w:rPr>
          <w:rFonts w:ascii="Arial" w:hAnsi="Arial" w:cs="Arial"/>
          <w:color w:val="000000" w:themeColor="text1"/>
          <w:sz w:val="24"/>
          <w:szCs w:val="24"/>
        </w:rPr>
        <w:t>ducators must have the information they need in a timely manner in order to be prepared for practice based-learning.</w:t>
      </w:r>
    </w:p>
    <w:p w14:paraId="56CD50FC" w14:textId="77777777" w:rsidR="00185CE5" w:rsidRPr="00A8251F" w:rsidRDefault="00185CE5" w:rsidP="00A8251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51F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DA8A85E" w14:textId="77777777" w:rsidR="00185CE5" w:rsidRPr="00A8251F" w:rsidRDefault="00185CE5" w:rsidP="00A8251F">
      <w:pPr>
        <w:pStyle w:val="Heading1"/>
        <w:jc w:val="both"/>
        <w:rPr>
          <w:rFonts w:ascii="Arial" w:hAnsi="Arial" w:cs="Arial"/>
          <w:color w:val="auto"/>
          <w:sz w:val="24"/>
          <w:szCs w:val="24"/>
        </w:rPr>
      </w:pPr>
      <w:r w:rsidRPr="00A8251F">
        <w:rPr>
          <w:rFonts w:ascii="Arial" w:hAnsi="Arial" w:cs="Arial"/>
          <w:color w:val="auto"/>
          <w:sz w:val="24"/>
          <w:szCs w:val="24"/>
        </w:rPr>
        <w:lastRenderedPageBreak/>
        <w:t>Appendix 5:</w:t>
      </w:r>
    </w:p>
    <w:p w14:paraId="5A05C6A1" w14:textId="2B769EC8" w:rsidR="00F34C9E" w:rsidRPr="007D6085" w:rsidRDefault="00185CE5" w:rsidP="007D6085">
      <w:pPr>
        <w:pStyle w:val="Heading2"/>
      </w:pPr>
      <w:r w:rsidRPr="00A8251F">
        <w:t>This form must be signed by your line manager, Practice Educator and Education Lead for Prescribing:</w:t>
      </w:r>
    </w:p>
    <w:p w14:paraId="2ACCB3E9" w14:textId="77777777" w:rsidR="00814B6C" w:rsidRDefault="00814B6C" w:rsidP="00814B6C">
      <w:pPr>
        <w:pStyle w:val="Heading1"/>
        <w:rPr>
          <w:noProof/>
          <w:lang w:eastAsia="en-GB"/>
        </w:rPr>
      </w:pPr>
    </w:p>
    <w:p w14:paraId="0A1EB5E8" w14:textId="77777777" w:rsidR="00814B6C" w:rsidRDefault="00814B6C" w:rsidP="00814B6C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34C9E">
        <w:rPr>
          <w:rFonts w:ascii="Arial" w:hAnsi="Arial" w:cs="Arial"/>
          <w:b/>
          <w:color w:val="auto"/>
          <w:sz w:val="28"/>
          <w:szCs w:val="28"/>
        </w:rPr>
        <w:t>PG Cert Clinical Practice (Independent and</w:t>
      </w:r>
      <w:r>
        <w:rPr>
          <w:rFonts w:ascii="Arial" w:hAnsi="Arial" w:cs="Arial"/>
          <w:b/>
          <w:color w:val="auto"/>
          <w:sz w:val="28"/>
          <w:szCs w:val="28"/>
        </w:rPr>
        <w:t xml:space="preserve"> Supplementary Prescribing) / </w:t>
      </w:r>
      <w:r w:rsidRPr="00F34C9E">
        <w:rPr>
          <w:rFonts w:ascii="Arial" w:hAnsi="Arial" w:cs="Arial"/>
          <w:b/>
          <w:color w:val="auto"/>
          <w:sz w:val="28"/>
          <w:szCs w:val="28"/>
        </w:rPr>
        <w:t>Independent and Supplementary Pres</w:t>
      </w:r>
      <w:r>
        <w:rPr>
          <w:rFonts w:ascii="Arial" w:hAnsi="Arial" w:cs="Arial"/>
          <w:b/>
          <w:color w:val="auto"/>
          <w:sz w:val="28"/>
          <w:szCs w:val="28"/>
        </w:rPr>
        <w:t>cribing as a stand-alone module</w:t>
      </w:r>
    </w:p>
    <w:p w14:paraId="57354AF7" w14:textId="77777777" w:rsidR="00814B6C" w:rsidRDefault="00814B6C" w:rsidP="00814B6C"/>
    <w:p w14:paraId="3289BCB9" w14:textId="77777777" w:rsidR="00814B6C" w:rsidRDefault="00814B6C" w:rsidP="00814B6C">
      <w:pPr>
        <w:jc w:val="center"/>
        <w:rPr>
          <w:rFonts w:ascii="Arial" w:hAnsi="Arial" w:cs="Arial"/>
          <w:b/>
          <w:sz w:val="28"/>
        </w:rPr>
      </w:pPr>
      <w:r w:rsidRPr="00F55223">
        <w:rPr>
          <w:rFonts w:ascii="Arial" w:hAnsi="Arial" w:cs="Arial"/>
          <w:b/>
          <w:sz w:val="28"/>
        </w:rPr>
        <w:t>Additional Application Form</w:t>
      </w:r>
    </w:p>
    <w:p w14:paraId="6919DAA0" w14:textId="77777777" w:rsidR="00814B6C" w:rsidRPr="00F55223" w:rsidRDefault="00814B6C" w:rsidP="00814B6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FE508AA" w14:textId="77777777" w:rsidR="00814B6C" w:rsidRPr="00E16F8C" w:rsidRDefault="00814B6C" w:rsidP="00814B6C">
      <w:pPr>
        <w:rPr>
          <w:rFonts w:ascii="Arial" w:hAnsi="Arial" w:cs="Arial"/>
          <w:b/>
          <w:szCs w:val="28"/>
        </w:rPr>
      </w:pPr>
      <w:r w:rsidRPr="00E16F8C">
        <w:rPr>
          <w:rFonts w:ascii="Arial" w:hAnsi="Arial" w:cs="Arial"/>
          <w:b/>
          <w:szCs w:val="28"/>
        </w:rPr>
        <w:t>Name of student:  ___________________________</w:t>
      </w:r>
    </w:p>
    <w:p w14:paraId="308A21BF" w14:textId="00B6368D" w:rsidR="00814B6C" w:rsidRDefault="00814B6C" w:rsidP="00814B6C">
      <w:pPr>
        <w:rPr>
          <w:rFonts w:ascii="Arial" w:hAnsi="Arial" w:cs="Arial"/>
          <w:b/>
          <w:szCs w:val="28"/>
        </w:rPr>
      </w:pPr>
      <w:r w:rsidRPr="00E16F8C">
        <w:rPr>
          <w:rFonts w:ascii="Arial" w:hAnsi="Arial" w:cs="Arial"/>
          <w:b/>
          <w:szCs w:val="28"/>
        </w:rPr>
        <w:t>Practice Area:</w:t>
      </w:r>
      <w:r w:rsidR="007D6085">
        <w:rPr>
          <w:rFonts w:ascii="Arial" w:hAnsi="Arial" w:cs="Arial"/>
          <w:b/>
          <w:szCs w:val="28"/>
        </w:rPr>
        <w:t xml:space="preserve"> </w:t>
      </w:r>
      <w:r w:rsidRPr="00E16F8C">
        <w:rPr>
          <w:rFonts w:ascii="Arial" w:hAnsi="Arial" w:cs="Arial"/>
          <w:b/>
          <w:szCs w:val="28"/>
        </w:rPr>
        <w:t>_______________________________</w:t>
      </w:r>
    </w:p>
    <w:p w14:paraId="3E3D7ADF" w14:textId="77777777" w:rsidR="00814B6C" w:rsidRDefault="00814B6C" w:rsidP="00814B6C">
      <w:pPr>
        <w:rPr>
          <w:rFonts w:ascii="Arial" w:hAnsi="Arial" w:cs="Arial"/>
          <w:b/>
          <w:szCs w:val="24"/>
        </w:rPr>
      </w:pPr>
    </w:p>
    <w:p w14:paraId="579F98B9" w14:textId="77777777" w:rsidR="00814B6C" w:rsidRDefault="00814B6C" w:rsidP="00814B6C">
      <w:pPr>
        <w:rPr>
          <w:rFonts w:ascii="Arial" w:hAnsi="Arial" w:cs="Arial"/>
          <w:b/>
          <w:szCs w:val="28"/>
        </w:rPr>
      </w:pPr>
      <w:r w:rsidRPr="00E16F8C">
        <w:rPr>
          <w:rFonts w:ascii="Arial" w:hAnsi="Arial" w:cs="Arial"/>
          <w:b/>
          <w:szCs w:val="24"/>
        </w:rPr>
        <w:t>Declaration Objectives</w:t>
      </w:r>
    </w:p>
    <w:p w14:paraId="20B2D7A3" w14:textId="77777777" w:rsidR="00814B6C" w:rsidRPr="00E002A7" w:rsidRDefault="00814B6C" w:rsidP="00814B6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E002A7">
        <w:rPr>
          <w:rFonts w:ascii="Arial" w:hAnsi="Arial" w:cs="Arial"/>
          <w:szCs w:val="24"/>
        </w:rPr>
        <w:t>Candidate can be released to attend 26 study days plus undertake 90 hours (x12 7.5hr days) learning in practice YES / NO</w:t>
      </w:r>
    </w:p>
    <w:p w14:paraId="0807474F" w14:textId="77777777" w:rsidR="00814B6C" w:rsidRPr="00E002A7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</w:p>
    <w:p w14:paraId="1A4752EE" w14:textId="5B36EA6E" w:rsidR="00814B6C" w:rsidRDefault="00814B6C" w:rsidP="00814B6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E002A7">
        <w:rPr>
          <w:rFonts w:ascii="Arial" w:hAnsi="Arial" w:cs="Arial"/>
          <w:szCs w:val="24"/>
        </w:rPr>
        <w:t>Candidate has identified an appropriate Practice Educator who has agreed to supervise in practice and carry out assessment and has t</w:t>
      </w:r>
      <w:r w:rsidR="007D6085">
        <w:rPr>
          <w:rFonts w:ascii="Arial" w:hAnsi="Arial" w:cs="Arial"/>
          <w:szCs w:val="24"/>
        </w:rPr>
        <w:t xml:space="preserve">he time to commit to this role. </w:t>
      </w:r>
      <w:r w:rsidRPr="00E002A7">
        <w:rPr>
          <w:rFonts w:ascii="Arial" w:hAnsi="Arial" w:cs="Arial"/>
          <w:szCs w:val="24"/>
        </w:rPr>
        <w:t>YES / NO</w:t>
      </w:r>
    </w:p>
    <w:p w14:paraId="3D4534E6" w14:textId="77777777" w:rsidR="00814B6C" w:rsidRPr="00E002A7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</w:p>
    <w:p w14:paraId="230B3D7D" w14:textId="77777777" w:rsidR="00814B6C" w:rsidRDefault="00814B6C" w:rsidP="00814B6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E002A7">
        <w:rPr>
          <w:rFonts w:ascii="Arial" w:hAnsi="Arial" w:cs="Arial"/>
          <w:szCs w:val="24"/>
        </w:rPr>
        <w:t xml:space="preserve">Candidate has undertaken a module to prepare them in diagnostics and physical/psychiatric assessment </w:t>
      </w:r>
      <w:r w:rsidRPr="00E002A7">
        <w:rPr>
          <w:rFonts w:ascii="Arial" w:hAnsi="Arial" w:cs="Arial"/>
          <w:b/>
          <w:szCs w:val="24"/>
        </w:rPr>
        <w:t xml:space="preserve">or </w:t>
      </w:r>
      <w:r w:rsidRPr="00E002A7">
        <w:rPr>
          <w:rFonts w:ascii="Arial" w:hAnsi="Arial" w:cs="Arial"/>
          <w:szCs w:val="24"/>
        </w:rPr>
        <w:t xml:space="preserve">you can confirm that the candidate is assessed as competent to undertake a physical assessment and diagnoses within the area they wish to prescribe – </w:t>
      </w:r>
      <w:r w:rsidRPr="00E002A7">
        <w:rPr>
          <w:rFonts w:ascii="Arial" w:hAnsi="Arial" w:cs="Arial"/>
          <w:b/>
          <w:szCs w:val="24"/>
        </w:rPr>
        <w:t xml:space="preserve">Please attach evidence. </w:t>
      </w:r>
      <w:r w:rsidRPr="00E002A7">
        <w:rPr>
          <w:rFonts w:ascii="Arial" w:hAnsi="Arial" w:cs="Arial"/>
          <w:szCs w:val="24"/>
        </w:rPr>
        <w:t>Examples of evidence can include job description or reference from current employer stating the applicant is competent in physical assessment skills.  YES / NO</w:t>
      </w:r>
    </w:p>
    <w:p w14:paraId="0142A766" w14:textId="77777777" w:rsidR="00814B6C" w:rsidRPr="00E002A7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</w:p>
    <w:p w14:paraId="751CB65D" w14:textId="77777777" w:rsidR="00814B6C" w:rsidRPr="00E002A7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</w:p>
    <w:p w14:paraId="698D0478" w14:textId="77777777" w:rsidR="00814B6C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  <w:r w:rsidRPr="00E16F8C">
        <w:rPr>
          <w:rFonts w:ascii="Arial" w:hAnsi="Arial" w:cs="Arial"/>
          <w:b/>
          <w:szCs w:val="24"/>
        </w:rPr>
        <w:t>(If the student is not com</w:t>
      </w:r>
      <w:r>
        <w:rPr>
          <w:rFonts w:ascii="Arial" w:hAnsi="Arial" w:cs="Arial"/>
          <w:b/>
          <w:szCs w:val="24"/>
        </w:rPr>
        <w:t>petent then we recommend</w:t>
      </w:r>
      <w:r w:rsidRPr="00E16F8C">
        <w:rPr>
          <w:rFonts w:ascii="Arial" w:hAnsi="Arial" w:cs="Arial"/>
          <w:b/>
          <w:szCs w:val="24"/>
        </w:rPr>
        <w:t xml:space="preserve"> they undertake our History Taking and Physical Assessment L7 module prior to beginning the </w:t>
      </w:r>
      <w:r>
        <w:rPr>
          <w:rFonts w:ascii="Arial" w:hAnsi="Arial" w:cs="Arial"/>
          <w:b/>
          <w:szCs w:val="24"/>
        </w:rPr>
        <w:t xml:space="preserve">independent and supplementary </w:t>
      </w:r>
      <w:r w:rsidRPr="00E16F8C">
        <w:rPr>
          <w:rFonts w:ascii="Arial" w:hAnsi="Arial" w:cs="Arial"/>
          <w:b/>
          <w:szCs w:val="24"/>
        </w:rPr>
        <w:t>prescribing module</w:t>
      </w:r>
      <w:r w:rsidRPr="00E16F8C">
        <w:rPr>
          <w:rFonts w:ascii="Arial" w:hAnsi="Arial" w:cs="Arial"/>
          <w:szCs w:val="24"/>
        </w:rPr>
        <w:t>)</w:t>
      </w:r>
    </w:p>
    <w:p w14:paraId="61F1708B" w14:textId="77777777" w:rsidR="00814B6C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</w:p>
    <w:p w14:paraId="0677757E" w14:textId="77777777" w:rsidR="00814B6C" w:rsidRPr="00E002A7" w:rsidRDefault="00814B6C" w:rsidP="00814B6C">
      <w:pPr>
        <w:pStyle w:val="ListParagraph"/>
        <w:jc w:val="both"/>
        <w:rPr>
          <w:rFonts w:ascii="Arial" w:hAnsi="Arial" w:cs="Arial"/>
          <w:szCs w:val="24"/>
        </w:rPr>
      </w:pPr>
    </w:p>
    <w:p w14:paraId="2FE312F4" w14:textId="4A84653B" w:rsidR="00814B6C" w:rsidRDefault="00814B6C" w:rsidP="00814B6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E16F8C">
        <w:rPr>
          <w:rFonts w:ascii="Arial" w:hAnsi="Arial" w:cs="Arial"/>
          <w:szCs w:val="24"/>
        </w:rPr>
        <w:t>Candidate has met all admissions criteria outlined on page</w:t>
      </w:r>
      <w:r>
        <w:rPr>
          <w:rFonts w:ascii="Arial" w:hAnsi="Arial" w:cs="Arial"/>
          <w:szCs w:val="24"/>
        </w:rPr>
        <w:t>s</w:t>
      </w:r>
      <w:r w:rsidRPr="00E16F8C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-3</w:t>
      </w:r>
      <w:r w:rsidRPr="00E16F8C">
        <w:rPr>
          <w:rFonts w:ascii="Arial" w:hAnsi="Arial" w:cs="Arial"/>
          <w:szCs w:val="24"/>
        </w:rPr>
        <w:t xml:space="preserve"> of this document</w:t>
      </w:r>
      <w:r w:rsidRPr="00E002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E002A7">
        <w:rPr>
          <w:rFonts w:ascii="Arial" w:hAnsi="Arial" w:cs="Arial"/>
          <w:szCs w:val="24"/>
        </w:rPr>
        <w:t>YES / NO</w:t>
      </w:r>
    </w:p>
    <w:p w14:paraId="355AEC9D" w14:textId="77777777" w:rsidR="00814B6C" w:rsidRDefault="00814B6C" w:rsidP="00814B6C">
      <w:pPr>
        <w:pStyle w:val="ListParagraph"/>
        <w:rPr>
          <w:rFonts w:ascii="Arial" w:hAnsi="Arial" w:cs="Arial"/>
          <w:szCs w:val="24"/>
        </w:rPr>
      </w:pPr>
    </w:p>
    <w:p w14:paraId="687916A0" w14:textId="77777777" w:rsidR="00814B6C" w:rsidRDefault="00814B6C" w:rsidP="00814B6C">
      <w:pPr>
        <w:pStyle w:val="ListParagraph"/>
        <w:rPr>
          <w:rFonts w:ascii="Arial" w:hAnsi="Arial" w:cs="Arial"/>
          <w:szCs w:val="24"/>
        </w:rPr>
      </w:pPr>
    </w:p>
    <w:p w14:paraId="0865F569" w14:textId="77777777" w:rsidR="00814B6C" w:rsidRPr="00E002A7" w:rsidRDefault="00814B6C" w:rsidP="00814B6C">
      <w:pPr>
        <w:pStyle w:val="ListParagraph"/>
        <w:rPr>
          <w:rFonts w:ascii="Arial" w:hAnsi="Arial" w:cs="Arial"/>
          <w:szCs w:val="24"/>
        </w:rPr>
      </w:pPr>
    </w:p>
    <w:p w14:paraId="0A900449" w14:textId="77777777" w:rsidR="007D6085" w:rsidRDefault="007D6085" w:rsidP="00814B6C">
      <w:pPr>
        <w:rPr>
          <w:rFonts w:ascii="Arial" w:hAnsi="Arial" w:cs="Arial"/>
          <w:b/>
          <w:szCs w:val="24"/>
        </w:rPr>
        <w:sectPr w:rsidR="007D6085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3411EE" w14:textId="12957401" w:rsidR="00814B6C" w:rsidRDefault="00814B6C" w:rsidP="00814B6C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E16F8C">
        <w:rPr>
          <w:rFonts w:ascii="Arial" w:hAnsi="Arial" w:cs="Arial"/>
          <w:b/>
          <w:szCs w:val="24"/>
        </w:rPr>
        <w:lastRenderedPageBreak/>
        <w:t>Line Manager</w:t>
      </w:r>
      <w:r>
        <w:rPr>
          <w:rFonts w:ascii="Arial" w:hAnsi="Arial" w:cs="Arial"/>
          <w:b/>
          <w:szCs w:val="24"/>
        </w:rPr>
        <w:t xml:space="preserve"> Name:</w:t>
      </w:r>
    </w:p>
    <w:p w14:paraId="74A0E1ED" w14:textId="77777777" w:rsidR="00814B6C" w:rsidRPr="00E16F8C" w:rsidRDefault="00814B6C" w:rsidP="00814B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Signed:                   Dated: </w:t>
      </w:r>
    </w:p>
    <w:p w14:paraId="5B0834B6" w14:textId="77777777" w:rsidR="00814B6C" w:rsidRDefault="00814B6C" w:rsidP="00814B6C">
      <w:pPr>
        <w:rPr>
          <w:rFonts w:ascii="Arial" w:hAnsi="Arial" w:cs="Arial"/>
          <w:b/>
          <w:szCs w:val="28"/>
        </w:rPr>
      </w:pPr>
    </w:p>
    <w:p w14:paraId="542C6917" w14:textId="77777777" w:rsidR="00814B6C" w:rsidRDefault="00814B6C" w:rsidP="00814B6C">
      <w:pPr>
        <w:rPr>
          <w:rFonts w:ascii="Arial" w:hAnsi="Arial" w:cs="Arial"/>
          <w:b/>
          <w:szCs w:val="28"/>
        </w:rPr>
      </w:pPr>
    </w:p>
    <w:p w14:paraId="64DB0E72" w14:textId="77777777" w:rsidR="00814B6C" w:rsidRPr="00E16F8C" w:rsidRDefault="00814B6C" w:rsidP="00814B6C">
      <w:pPr>
        <w:rPr>
          <w:rFonts w:ascii="Arial" w:hAnsi="Arial" w:cs="Arial"/>
          <w:b/>
          <w:szCs w:val="24"/>
        </w:rPr>
      </w:pPr>
      <w:r w:rsidRPr="00E16F8C">
        <w:rPr>
          <w:rFonts w:ascii="Arial" w:hAnsi="Arial" w:cs="Arial"/>
          <w:b/>
          <w:szCs w:val="24"/>
        </w:rPr>
        <w:t>Practice Educator</w:t>
      </w:r>
      <w:r>
        <w:rPr>
          <w:rFonts w:ascii="Arial" w:hAnsi="Arial" w:cs="Arial"/>
          <w:b/>
          <w:szCs w:val="24"/>
        </w:rPr>
        <w:t xml:space="preserve"> Name:</w:t>
      </w:r>
    </w:p>
    <w:p w14:paraId="42C60D92" w14:textId="77777777" w:rsidR="00814B6C" w:rsidRPr="00E16F8C" w:rsidRDefault="00814B6C" w:rsidP="00814B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Signed:                   Dated: </w:t>
      </w:r>
    </w:p>
    <w:p w14:paraId="430371EE" w14:textId="77777777" w:rsidR="00814B6C" w:rsidRDefault="00814B6C" w:rsidP="00814B6C">
      <w:pPr>
        <w:rPr>
          <w:rFonts w:ascii="Arial" w:hAnsi="Arial" w:cs="Arial"/>
          <w:b/>
          <w:szCs w:val="28"/>
        </w:rPr>
      </w:pPr>
    </w:p>
    <w:p w14:paraId="46C87D55" w14:textId="77777777" w:rsidR="00814B6C" w:rsidRDefault="00814B6C" w:rsidP="00814B6C">
      <w:pPr>
        <w:rPr>
          <w:rFonts w:ascii="Arial" w:hAnsi="Arial" w:cs="Arial"/>
          <w:b/>
          <w:szCs w:val="28"/>
        </w:rPr>
      </w:pPr>
    </w:p>
    <w:p w14:paraId="763693C5" w14:textId="77777777" w:rsidR="00814B6C" w:rsidRDefault="00814B6C" w:rsidP="00814B6C">
      <w:pPr>
        <w:rPr>
          <w:rFonts w:ascii="Arial" w:hAnsi="Arial" w:cs="Arial"/>
          <w:b/>
          <w:szCs w:val="24"/>
        </w:rPr>
      </w:pPr>
      <w:r w:rsidRPr="00E16F8C">
        <w:rPr>
          <w:rFonts w:ascii="Arial" w:hAnsi="Arial" w:cs="Arial"/>
          <w:b/>
          <w:szCs w:val="24"/>
        </w:rPr>
        <w:t xml:space="preserve">Education Lead for Prescribing </w:t>
      </w:r>
      <w:r>
        <w:rPr>
          <w:rFonts w:ascii="Arial" w:hAnsi="Arial" w:cs="Arial"/>
          <w:b/>
          <w:szCs w:val="24"/>
        </w:rPr>
        <w:t>Name:</w:t>
      </w:r>
    </w:p>
    <w:p w14:paraId="26CFE461" w14:textId="77777777" w:rsidR="00814B6C" w:rsidRPr="00E16F8C" w:rsidRDefault="00814B6C" w:rsidP="00814B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Signed:                   Dated: </w:t>
      </w:r>
    </w:p>
    <w:p w14:paraId="107921CD" w14:textId="77777777" w:rsidR="00814B6C" w:rsidRDefault="00814B6C" w:rsidP="00814B6C">
      <w:pPr>
        <w:rPr>
          <w:rFonts w:ascii="Arial" w:hAnsi="Arial" w:cs="Arial"/>
          <w:b/>
          <w:szCs w:val="24"/>
        </w:rPr>
      </w:pPr>
    </w:p>
    <w:p w14:paraId="147D07E3" w14:textId="77777777" w:rsidR="00814B6C" w:rsidRPr="00E16F8C" w:rsidRDefault="00814B6C" w:rsidP="00814B6C">
      <w:pPr>
        <w:rPr>
          <w:rFonts w:ascii="Arial" w:hAnsi="Arial" w:cs="Arial"/>
          <w:b/>
          <w:szCs w:val="24"/>
        </w:rPr>
      </w:pPr>
    </w:p>
    <w:p w14:paraId="121270AB" w14:textId="77777777" w:rsidR="00814B6C" w:rsidRPr="00E002A7" w:rsidRDefault="00814B6C" w:rsidP="00814B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E002A7">
        <w:rPr>
          <w:rFonts w:ascii="Arial" w:hAnsi="Arial" w:cs="Arial"/>
          <w:color w:val="auto"/>
          <w:sz w:val="24"/>
          <w:szCs w:val="24"/>
        </w:rPr>
        <w:t xml:space="preserve">Should you have any additional questions, please do not hesitate to contact the Course and Module leader </w:t>
      </w:r>
      <w:hyperlink r:id="rId13" w:history="1">
        <w:r w:rsidRPr="00E002A7">
          <w:rPr>
            <w:rStyle w:val="Hyperlink"/>
            <w:rFonts w:ascii="Arial" w:hAnsi="Arial" w:cs="Arial"/>
            <w:color w:val="auto"/>
            <w:sz w:val="24"/>
            <w:szCs w:val="24"/>
          </w:rPr>
          <w:t>moortooza.puttaroo@uwl.ac.uk</w:t>
        </w:r>
      </w:hyperlink>
      <w:r w:rsidRPr="00E002A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E002A7">
        <w:rPr>
          <w:rFonts w:ascii="Arial" w:hAnsi="Arial" w:cs="Arial"/>
          <w:color w:val="auto"/>
          <w:sz w:val="24"/>
          <w:szCs w:val="24"/>
        </w:rPr>
        <w:t>020 8209 4239</w:t>
      </w:r>
    </w:p>
    <w:p w14:paraId="7831D531" w14:textId="77777777" w:rsidR="00814B6C" w:rsidRPr="00A8251F" w:rsidRDefault="00814B6C" w:rsidP="00A8251F">
      <w:pPr>
        <w:jc w:val="both"/>
        <w:rPr>
          <w:rFonts w:ascii="Arial" w:hAnsi="Arial" w:cs="Arial"/>
          <w:sz w:val="24"/>
          <w:szCs w:val="24"/>
        </w:rPr>
      </w:pPr>
    </w:p>
    <w:sectPr w:rsidR="00814B6C" w:rsidRPr="00A8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9427C" w14:textId="77777777" w:rsidR="00536E2B" w:rsidRDefault="00536E2B" w:rsidP="00B00586">
      <w:pPr>
        <w:spacing w:after="0" w:line="240" w:lineRule="auto"/>
      </w:pPr>
      <w:r>
        <w:separator/>
      </w:r>
    </w:p>
  </w:endnote>
  <w:endnote w:type="continuationSeparator" w:id="0">
    <w:p w14:paraId="28D7D73B" w14:textId="77777777" w:rsidR="00536E2B" w:rsidRDefault="00536E2B" w:rsidP="00B0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3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581D8" w14:textId="77777777" w:rsidR="00B00586" w:rsidRDefault="00B0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3019B" w14:textId="77777777" w:rsidR="00B00586" w:rsidRDefault="00B00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94EDF" w14:textId="77777777" w:rsidR="00536E2B" w:rsidRDefault="00536E2B" w:rsidP="00B00586">
      <w:pPr>
        <w:spacing w:after="0" w:line="240" w:lineRule="auto"/>
      </w:pPr>
      <w:r>
        <w:separator/>
      </w:r>
    </w:p>
  </w:footnote>
  <w:footnote w:type="continuationSeparator" w:id="0">
    <w:p w14:paraId="65C42443" w14:textId="77777777" w:rsidR="00536E2B" w:rsidRDefault="00536E2B" w:rsidP="00B0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848"/>
    <w:multiLevelType w:val="hybridMultilevel"/>
    <w:tmpl w:val="5DAA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DF3"/>
    <w:multiLevelType w:val="hybridMultilevel"/>
    <w:tmpl w:val="8E50336C"/>
    <w:lvl w:ilvl="0" w:tplc="23CE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8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E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A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A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4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A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D72A13"/>
    <w:multiLevelType w:val="hybridMultilevel"/>
    <w:tmpl w:val="CC2C5978"/>
    <w:lvl w:ilvl="0" w:tplc="D4C88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8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4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D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6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8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6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06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D0292"/>
    <w:multiLevelType w:val="hybridMultilevel"/>
    <w:tmpl w:val="7F464204"/>
    <w:lvl w:ilvl="0" w:tplc="EEF0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8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0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4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4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0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E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2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7B3BC2"/>
    <w:multiLevelType w:val="hybridMultilevel"/>
    <w:tmpl w:val="79F41CD0"/>
    <w:lvl w:ilvl="0" w:tplc="9DDA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E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6B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C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E9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47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B13006"/>
    <w:multiLevelType w:val="hybridMultilevel"/>
    <w:tmpl w:val="0FE895D4"/>
    <w:lvl w:ilvl="0" w:tplc="7930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8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4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4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A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04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A2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2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5D7DC7"/>
    <w:multiLevelType w:val="hybridMultilevel"/>
    <w:tmpl w:val="07EE977C"/>
    <w:lvl w:ilvl="0" w:tplc="FA90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5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07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A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07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8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C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1D1282"/>
    <w:multiLevelType w:val="hybridMultilevel"/>
    <w:tmpl w:val="5E0E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4C2A"/>
    <w:multiLevelType w:val="hybridMultilevel"/>
    <w:tmpl w:val="73D2A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F5F18"/>
    <w:multiLevelType w:val="hybridMultilevel"/>
    <w:tmpl w:val="C6AADA80"/>
    <w:lvl w:ilvl="0" w:tplc="1A7C4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4A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0E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8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2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49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A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A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D30D94"/>
    <w:multiLevelType w:val="hybridMultilevel"/>
    <w:tmpl w:val="9C62E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09E9"/>
    <w:multiLevelType w:val="hybridMultilevel"/>
    <w:tmpl w:val="DD42A8B2"/>
    <w:lvl w:ilvl="0" w:tplc="3F10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C79E3"/>
    <w:multiLevelType w:val="hybridMultilevel"/>
    <w:tmpl w:val="A0A8B5B8"/>
    <w:lvl w:ilvl="0" w:tplc="094E4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A0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2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2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C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4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8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81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A34EBE"/>
    <w:multiLevelType w:val="hybridMultilevel"/>
    <w:tmpl w:val="129AF7B0"/>
    <w:lvl w:ilvl="0" w:tplc="AD70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05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6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4A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E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07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E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E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1C2FF2"/>
    <w:multiLevelType w:val="hybridMultilevel"/>
    <w:tmpl w:val="0DDABA1C"/>
    <w:lvl w:ilvl="0" w:tplc="7D2C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EE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E7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CC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6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8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4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C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5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E5108E"/>
    <w:multiLevelType w:val="hybridMultilevel"/>
    <w:tmpl w:val="7C4CD432"/>
    <w:lvl w:ilvl="0" w:tplc="2644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0F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E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80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9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E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C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4B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8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9862D8"/>
    <w:multiLevelType w:val="hybridMultilevel"/>
    <w:tmpl w:val="8FF2D4BE"/>
    <w:lvl w:ilvl="0" w:tplc="F56CF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A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69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7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8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D515CA"/>
    <w:multiLevelType w:val="hybridMultilevel"/>
    <w:tmpl w:val="504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4E6C"/>
    <w:multiLevelType w:val="hybridMultilevel"/>
    <w:tmpl w:val="A13C1DCC"/>
    <w:lvl w:ilvl="0" w:tplc="A19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6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4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C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A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C0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C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2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E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7908D0"/>
    <w:multiLevelType w:val="hybridMultilevel"/>
    <w:tmpl w:val="7AEE6AE2"/>
    <w:lvl w:ilvl="0" w:tplc="C520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E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4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4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6C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8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29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C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1E3200"/>
    <w:multiLevelType w:val="hybridMultilevel"/>
    <w:tmpl w:val="0D46B5B0"/>
    <w:lvl w:ilvl="0" w:tplc="8430A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85363"/>
    <w:multiLevelType w:val="hybridMultilevel"/>
    <w:tmpl w:val="8006E922"/>
    <w:lvl w:ilvl="0" w:tplc="69D2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49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2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06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2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9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8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6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193849"/>
    <w:multiLevelType w:val="hybridMultilevel"/>
    <w:tmpl w:val="172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53A38"/>
    <w:multiLevelType w:val="hybridMultilevel"/>
    <w:tmpl w:val="46E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A2F68"/>
    <w:multiLevelType w:val="hybridMultilevel"/>
    <w:tmpl w:val="B86A4638"/>
    <w:lvl w:ilvl="0" w:tplc="5356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C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22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49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0C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E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6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8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9350E7"/>
    <w:multiLevelType w:val="hybridMultilevel"/>
    <w:tmpl w:val="E9D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E293B"/>
    <w:multiLevelType w:val="hybridMultilevel"/>
    <w:tmpl w:val="E0C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5767"/>
    <w:multiLevelType w:val="multilevel"/>
    <w:tmpl w:val="C3042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43BE8"/>
    <w:multiLevelType w:val="hybridMultilevel"/>
    <w:tmpl w:val="F7C2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22"/>
  </w:num>
  <w:num w:numId="5">
    <w:abstractNumId w:val="11"/>
  </w:num>
  <w:num w:numId="6">
    <w:abstractNumId w:val="23"/>
  </w:num>
  <w:num w:numId="7">
    <w:abstractNumId w:val="0"/>
  </w:num>
  <w:num w:numId="8">
    <w:abstractNumId w:val="27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15"/>
  </w:num>
  <w:num w:numId="17">
    <w:abstractNumId w:val="21"/>
  </w:num>
  <w:num w:numId="18">
    <w:abstractNumId w:val="24"/>
  </w:num>
  <w:num w:numId="19">
    <w:abstractNumId w:val="1"/>
  </w:num>
  <w:num w:numId="20">
    <w:abstractNumId w:val="28"/>
  </w:num>
  <w:num w:numId="21">
    <w:abstractNumId w:val="10"/>
  </w:num>
  <w:num w:numId="22">
    <w:abstractNumId w:val="26"/>
  </w:num>
  <w:num w:numId="23">
    <w:abstractNumId w:val="2"/>
  </w:num>
  <w:num w:numId="24">
    <w:abstractNumId w:val="25"/>
  </w:num>
  <w:num w:numId="25">
    <w:abstractNumId w:val="4"/>
  </w:num>
  <w:num w:numId="26">
    <w:abstractNumId w:val="6"/>
  </w:num>
  <w:num w:numId="27">
    <w:abstractNumId w:val="14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7"/>
    <w:rsid w:val="000018F8"/>
    <w:rsid w:val="00002D2C"/>
    <w:rsid w:val="00004914"/>
    <w:rsid w:val="00007F9E"/>
    <w:rsid w:val="00010CB8"/>
    <w:rsid w:val="00012401"/>
    <w:rsid w:val="00012A08"/>
    <w:rsid w:val="00021509"/>
    <w:rsid w:val="000221A8"/>
    <w:rsid w:val="00023C59"/>
    <w:rsid w:val="00030BBD"/>
    <w:rsid w:val="000361C0"/>
    <w:rsid w:val="00042AF2"/>
    <w:rsid w:val="00043A00"/>
    <w:rsid w:val="00043FD8"/>
    <w:rsid w:val="000451E0"/>
    <w:rsid w:val="00045FF5"/>
    <w:rsid w:val="0005107E"/>
    <w:rsid w:val="00053FAD"/>
    <w:rsid w:val="0005480F"/>
    <w:rsid w:val="00055593"/>
    <w:rsid w:val="0005727C"/>
    <w:rsid w:val="00062100"/>
    <w:rsid w:val="00064196"/>
    <w:rsid w:val="000658EF"/>
    <w:rsid w:val="00066260"/>
    <w:rsid w:val="00067FE8"/>
    <w:rsid w:val="00073F04"/>
    <w:rsid w:val="00081D43"/>
    <w:rsid w:val="0008231D"/>
    <w:rsid w:val="00082F5D"/>
    <w:rsid w:val="0008322A"/>
    <w:rsid w:val="000837DE"/>
    <w:rsid w:val="000840E4"/>
    <w:rsid w:val="000939EB"/>
    <w:rsid w:val="000A00D8"/>
    <w:rsid w:val="000A034A"/>
    <w:rsid w:val="000A6F48"/>
    <w:rsid w:val="000B2298"/>
    <w:rsid w:val="000B4956"/>
    <w:rsid w:val="000B4DF4"/>
    <w:rsid w:val="000B749E"/>
    <w:rsid w:val="000B7C17"/>
    <w:rsid w:val="000C0C87"/>
    <w:rsid w:val="000C5C82"/>
    <w:rsid w:val="000C6256"/>
    <w:rsid w:val="000D1A54"/>
    <w:rsid w:val="000D57A3"/>
    <w:rsid w:val="000D6546"/>
    <w:rsid w:val="000E0AD8"/>
    <w:rsid w:val="000E25B8"/>
    <w:rsid w:val="000E3F2D"/>
    <w:rsid w:val="000E4B48"/>
    <w:rsid w:val="000E4EC6"/>
    <w:rsid w:val="000F1F32"/>
    <w:rsid w:val="000F2056"/>
    <w:rsid w:val="000F439B"/>
    <w:rsid w:val="000F5C88"/>
    <w:rsid w:val="00105C22"/>
    <w:rsid w:val="00106C13"/>
    <w:rsid w:val="00117CCE"/>
    <w:rsid w:val="001241DF"/>
    <w:rsid w:val="00127307"/>
    <w:rsid w:val="00127A58"/>
    <w:rsid w:val="00133210"/>
    <w:rsid w:val="001334DD"/>
    <w:rsid w:val="00135E5A"/>
    <w:rsid w:val="00137FB0"/>
    <w:rsid w:val="001408B4"/>
    <w:rsid w:val="00141F85"/>
    <w:rsid w:val="0014647A"/>
    <w:rsid w:val="00151924"/>
    <w:rsid w:val="001526F8"/>
    <w:rsid w:val="00153337"/>
    <w:rsid w:val="00154CE9"/>
    <w:rsid w:val="00156741"/>
    <w:rsid w:val="00163459"/>
    <w:rsid w:val="00165585"/>
    <w:rsid w:val="00165B94"/>
    <w:rsid w:val="00170873"/>
    <w:rsid w:val="00171F79"/>
    <w:rsid w:val="00174372"/>
    <w:rsid w:val="00182A4E"/>
    <w:rsid w:val="001838DB"/>
    <w:rsid w:val="001839D3"/>
    <w:rsid w:val="00185CE5"/>
    <w:rsid w:val="00192228"/>
    <w:rsid w:val="00192E23"/>
    <w:rsid w:val="001944AC"/>
    <w:rsid w:val="001978FF"/>
    <w:rsid w:val="001A15E1"/>
    <w:rsid w:val="001A1741"/>
    <w:rsid w:val="001A3D3A"/>
    <w:rsid w:val="001A4FCB"/>
    <w:rsid w:val="001B2215"/>
    <w:rsid w:val="001B47D4"/>
    <w:rsid w:val="001B4F26"/>
    <w:rsid w:val="001C0A50"/>
    <w:rsid w:val="001C108D"/>
    <w:rsid w:val="001C1AB5"/>
    <w:rsid w:val="001C2B03"/>
    <w:rsid w:val="001C3824"/>
    <w:rsid w:val="001C47D6"/>
    <w:rsid w:val="001C6B16"/>
    <w:rsid w:val="001D0BA2"/>
    <w:rsid w:val="001D6DB2"/>
    <w:rsid w:val="001E0632"/>
    <w:rsid w:val="001E4D0B"/>
    <w:rsid w:val="001E6BF0"/>
    <w:rsid w:val="001F0082"/>
    <w:rsid w:val="001F10AE"/>
    <w:rsid w:val="001F2D98"/>
    <w:rsid w:val="001F718E"/>
    <w:rsid w:val="001F7798"/>
    <w:rsid w:val="0020201A"/>
    <w:rsid w:val="00204EEC"/>
    <w:rsid w:val="00210CE2"/>
    <w:rsid w:val="00214D0D"/>
    <w:rsid w:val="00217457"/>
    <w:rsid w:val="00220574"/>
    <w:rsid w:val="00221B40"/>
    <w:rsid w:val="00223CF1"/>
    <w:rsid w:val="00227A52"/>
    <w:rsid w:val="002300DA"/>
    <w:rsid w:val="00230432"/>
    <w:rsid w:val="00231F14"/>
    <w:rsid w:val="0023320D"/>
    <w:rsid w:val="00233ED7"/>
    <w:rsid w:val="00235230"/>
    <w:rsid w:val="00236C78"/>
    <w:rsid w:val="002379F8"/>
    <w:rsid w:val="0024219F"/>
    <w:rsid w:val="00244D31"/>
    <w:rsid w:val="00251111"/>
    <w:rsid w:val="00255C9B"/>
    <w:rsid w:val="00256CB7"/>
    <w:rsid w:val="00257DB1"/>
    <w:rsid w:val="00265626"/>
    <w:rsid w:val="00272517"/>
    <w:rsid w:val="00272E20"/>
    <w:rsid w:val="00273473"/>
    <w:rsid w:val="0028568D"/>
    <w:rsid w:val="00287ECD"/>
    <w:rsid w:val="0029517C"/>
    <w:rsid w:val="002A1882"/>
    <w:rsid w:val="002A6E64"/>
    <w:rsid w:val="002A7754"/>
    <w:rsid w:val="002B1E6A"/>
    <w:rsid w:val="002B226D"/>
    <w:rsid w:val="002B6E87"/>
    <w:rsid w:val="002C0B88"/>
    <w:rsid w:val="002C1A1A"/>
    <w:rsid w:val="002C39FF"/>
    <w:rsid w:val="002C4E56"/>
    <w:rsid w:val="002C5625"/>
    <w:rsid w:val="002C67CF"/>
    <w:rsid w:val="002D45BA"/>
    <w:rsid w:val="002E2D8A"/>
    <w:rsid w:val="002F3B10"/>
    <w:rsid w:val="002F454E"/>
    <w:rsid w:val="002F5F63"/>
    <w:rsid w:val="002F70E0"/>
    <w:rsid w:val="002F7CF0"/>
    <w:rsid w:val="002F7EA7"/>
    <w:rsid w:val="0030017F"/>
    <w:rsid w:val="00302A1B"/>
    <w:rsid w:val="00304F31"/>
    <w:rsid w:val="00313492"/>
    <w:rsid w:val="0031403E"/>
    <w:rsid w:val="0033132E"/>
    <w:rsid w:val="00340F6C"/>
    <w:rsid w:val="00341F1E"/>
    <w:rsid w:val="00343EA4"/>
    <w:rsid w:val="00344985"/>
    <w:rsid w:val="0034569D"/>
    <w:rsid w:val="00360F0E"/>
    <w:rsid w:val="003639B5"/>
    <w:rsid w:val="00370E66"/>
    <w:rsid w:val="00371ACA"/>
    <w:rsid w:val="00372F62"/>
    <w:rsid w:val="003756CA"/>
    <w:rsid w:val="003806CA"/>
    <w:rsid w:val="0038313B"/>
    <w:rsid w:val="00383B9D"/>
    <w:rsid w:val="00384487"/>
    <w:rsid w:val="00385D6F"/>
    <w:rsid w:val="00393A21"/>
    <w:rsid w:val="0039414F"/>
    <w:rsid w:val="003967FD"/>
    <w:rsid w:val="003A1A3A"/>
    <w:rsid w:val="003A2754"/>
    <w:rsid w:val="003A48DA"/>
    <w:rsid w:val="003A6412"/>
    <w:rsid w:val="003B504F"/>
    <w:rsid w:val="003C3951"/>
    <w:rsid w:val="003C5313"/>
    <w:rsid w:val="003C6E00"/>
    <w:rsid w:val="003D3A16"/>
    <w:rsid w:val="003D449C"/>
    <w:rsid w:val="003D4C76"/>
    <w:rsid w:val="003D59BD"/>
    <w:rsid w:val="003D5D01"/>
    <w:rsid w:val="003D5DD2"/>
    <w:rsid w:val="003E4781"/>
    <w:rsid w:val="003E7244"/>
    <w:rsid w:val="003F0012"/>
    <w:rsid w:val="00400522"/>
    <w:rsid w:val="00400F6E"/>
    <w:rsid w:val="004102C3"/>
    <w:rsid w:val="0041212C"/>
    <w:rsid w:val="00420CF1"/>
    <w:rsid w:val="004223D6"/>
    <w:rsid w:val="0042440F"/>
    <w:rsid w:val="00426097"/>
    <w:rsid w:val="00427A33"/>
    <w:rsid w:val="00427DBA"/>
    <w:rsid w:val="00430CDC"/>
    <w:rsid w:val="00441FBA"/>
    <w:rsid w:val="00442311"/>
    <w:rsid w:val="00444D1D"/>
    <w:rsid w:val="004466A0"/>
    <w:rsid w:val="00455F6D"/>
    <w:rsid w:val="0045607C"/>
    <w:rsid w:val="00457E81"/>
    <w:rsid w:val="004612E6"/>
    <w:rsid w:val="0046340D"/>
    <w:rsid w:val="00463523"/>
    <w:rsid w:val="00465150"/>
    <w:rsid w:val="00474E0E"/>
    <w:rsid w:val="004756E1"/>
    <w:rsid w:val="00475F04"/>
    <w:rsid w:val="00476CB2"/>
    <w:rsid w:val="00482DF9"/>
    <w:rsid w:val="00486A8C"/>
    <w:rsid w:val="00486F62"/>
    <w:rsid w:val="0048740F"/>
    <w:rsid w:val="00492287"/>
    <w:rsid w:val="00492F7D"/>
    <w:rsid w:val="004935B0"/>
    <w:rsid w:val="00493F6B"/>
    <w:rsid w:val="00494FD0"/>
    <w:rsid w:val="00495132"/>
    <w:rsid w:val="00497C69"/>
    <w:rsid w:val="004A0750"/>
    <w:rsid w:val="004A15A7"/>
    <w:rsid w:val="004A3DCD"/>
    <w:rsid w:val="004C4ABE"/>
    <w:rsid w:val="004C5D79"/>
    <w:rsid w:val="004C67B5"/>
    <w:rsid w:val="004C6AE7"/>
    <w:rsid w:val="004C6B20"/>
    <w:rsid w:val="004E05D2"/>
    <w:rsid w:val="004E4D2F"/>
    <w:rsid w:val="004E739E"/>
    <w:rsid w:val="004F187B"/>
    <w:rsid w:val="004F1BF6"/>
    <w:rsid w:val="004F5633"/>
    <w:rsid w:val="00500DDC"/>
    <w:rsid w:val="00503693"/>
    <w:rsid w:val="00503A57"/>
    <w:rsid w:val="005055EE"/>
    <w:rsid w:val="00506D01"/>
    <w:rsid w:val="00510A80"/>
    <w:rsid w:val="005146F2"/>
    <w:rsid w:val="00514EFB"/>
    <w:rsid w:val="00517BB4"/>
    <w:rsid w:val="005201B2"/>
    <w:rsid w:val="00521C2C"/>
    <w:rsid w:val="00525732"/>
    <w:rsid w:val="00532FB3"/>
    <w:rsid w:val="0053543D"/>
    <w:rsid w:val="00535E10"/>
    <w:rsid w:val="00536E2B"/>
    <w:rsid w:val="0054342C"/>
    <w:rsid w:val="00545EF1"/>
    <w:rsid w:val="0054764B"/>
    <w:rsid w:val="00547712"/>
    <w:rsid w:val="005603BA"/>
    <w:rsid w:val="00560CD7"/>
    <w:rsid w:val="005660B9"/>
    <w:rsid w:val="00566B56"/>
    <w:rsid w:val="00576E43"/>
    <w:rsid w:val="00577152"/>
    <w:rsid w:val="0058397E"/>
    <w:rsid w:val="00585D16"/>
    <w:rsid w:val="00593264"/>
    <w:rsid w:val="00593E10"/>
    <w:rsid w:val="005978B2"/>
    <w:rsid w:val="005A3019"/>
    <w:rsid w:val="005A6FB7"/>
    <w:rsid w:val="005B10F7"/>
    <w:rsid w:val="005B21F2"/>
    <w:rsid w:val="005B3898"/>
    <w:rsid w:val="005B401D"/>
    <w:rsid w:val="005C0A65"/>
    <w:rsid w:val="005C1EF0"/>
    <w:rsid w:val="005C495C"/>
    <w:rsid w:val="005D0D0D"/>
    <w:rsid w:val="005D12EB"/>
    <w:rsid w:val="005D33F3"/>
    <w:rsid w:val="005D5366"/>
    <w:rsid w:val="005D7228"/>
    <w:rsid w:val="005E3225"/>
    <w:rsid w:val="005E3258"/>
    <w:rsid w:val="005E3F8E"/>
    <w:rsid w:val="005F31D0"/>
    <w:rsid w:val="00601D75"/>
    <w:rsid w:val="00602327"/>
    <w:rsid w:val="0060562B"/>
    <w:rsid w:val="00606C00"/>
    <w:rsid w:val="00610CFF"/>
    <w:rsid w:val="00615C4B"/>
    <w:rsid w:val="00620E62"/>
    <w:rsid w:val="00622708"/>
    <w:rsid w:val="00624A72"/>
    <w:rsid w:val="0063092C"/>
    <w:rsid w:val="0063338A"/>
    <w:rsid w:val="00634EC7"/>
    <w:rsid w:val="006359FA"/>
    <w:rsid w:val="00637711"/>
    <w:rsid w:val="006431DA"/>
    <w:rsid w:val="00651C9E"/>
    <w:rsid w:val="00652934"/>
    <w:rsid w:val="00655147"/>
    <w:rsid w:val="00660CEF"/>
    <w:rsid w:val="00661B5A"/>
    <w:rsid w:val="0066264B"/>
    <w:rsid w:val="00662E90"/>
    <w:rsid w:val="006631DF"/>
    <w:rsid w:val="00663FB8"/>
    <w:rsid w:val="0066460E"/>
    <w:rsid w:val="0066605B"/>
    <w:rsid w:val="0067405D"/>
    <w:rsid w:val="00676FAD"/>
    <w:rsid w:val="0068221A"/>
    <w:rsid w:val="00694682"/>
    <w:rsid w:val="006A0B04"/>
    <w:rsid w:val="006A28D6"/>
    <w:rsid w:val="006A2A00"/>
    <w:rsid w:val="006A3DE8"/>
    <w:rsid w:val="006A6875"/>
    <w:rsid w:val="006A70C4"/>
    <w:rsid w:val="006B1EEC"/>
    <w:rsid w:val="006C0844"/>
    <w:rsid w:val="006D7A74"/>
    <w:rsid w:val="006E1484"/>
    <w:rsid w:val="006E2DBE"/>
    <w:rsid w:val="006E2E07"/>
    <w:rsid w:val="006E31D6"/>
    <w:rsid w:val="006E3659"/>
    <w:rsid w:val="006E6645"/>
    <w:rsid w:val="006F09A8"/>
    <w:rsid w:val="006F1C18"/>
    <w:rsid w:val="006F2412"/>
    <w:rsid w:val="006F2DF7"/>
    <w:rsid w:val="00701F00"/>
    <w:rsid w:val="00702049"/>
    <w:rsid w:val="00707A5F"/>
    <w:rsid w:val="007109F9"/>
    <w:rsid w:val="00713398"/>
    <w:rsid w:val="00713B3E"/>
    <w:rsid w:val="00716681"/>
    <w:rsid w:val="00716F59"/>
    <w:rsid w:val="007214EB"/>
    <w:rsid w:val="0072455E"/>
    <w:rsid w:val="0072512A"/>
    <w:rsid w:val="007304FF"/>
    <w:rsid w:val="00734EBE"/>
    <w:rsid w:val="00735A70"/>
    <w:rsid w:val="00736C5E"/>
    <w:rsid w:val="00737AE5"/>
    <w:rsid w:val="00743A0E"/>
    <w:rsid w:val="0074533B"/>
    <w:rsid w:val="007456D4"/>
    <w:rsid w:val="00746353"/>
    <w:rsid w:val="007473C3"/>
    <w:rsid w:val="00747462"/>
    <w:rsid w:val="00747C4C"/>
    <w:rsid w:val="00750ADD"/>
    <w:rsid w:val="00752C30"/>
    <w:rsid w:val="007532BA"/>
    <w:rsid w:val="00760F75"/>
    <w:rsid w:val="00761056"/>
    <w:rsid w:val="00761D59"/>
    <w:rsid w:val="00762D49"/>
    <w:rsid w:val="00765837"/>
    <w:rsid w:val="00765BAF"/>
    <w:rsid w:val="0076756F"/>
    <w:rsid w:val="00770A77"/>
    <w:rsid w:val="007717EE"/>
    <w:rsid w:val="007770DF"/>
    <w:rsid w:val="00777907"/>
    <w:rsid w:val="0078512B"/>
    <w:rsid w:val="00791E52"/>
    <w:rsid w:val="007921EA"/>
    <w:rsid w:val="0079303A"/>
    <w:rsid w:val="00794C6F"/>
    <w:rsid w:val="007A0B49"/>
    <w:rsid w:val="007A1DBC"/>
    <w:rsid w:val="007B0AA2"/>
    <w:rsid w:val="007B29FE"/>
    <w:rsid w:val="007C0463"/>
    <w:rsid w:val="007C77D2"/>
    <w:rsid w:val="007D11E9"/>
    <w:rsid w:val="007D2068"/>
    <w:rsid w:val="007D33E6"/>
    <w:rsid w:val="007D4C6F"/>
    <w:rsid w:val="007D6085"/>
    <w:rsid w:val="007D7461"/>
    <w:rsid w:val="007E19CA"/>
    <w:rsid w:val="007E3AF5"/>
    <w:rsid w:val="007E7709"/>
    <w:rsid w:val="007F0445"/>
    <w:rsid w:val="007F20AA"/>
    <w:rsid w:val="007F3272"/>
    <w:rsid w:val="00802939"/>
    <w:rsid w:val="008030F3"/>
    <w:rsid w:val="0080321B"/>
    <w:rsid w:val="00803815"/>
    <w:rsid w:val="00806DD5"/>
    <w:rsid w:val="00814B6C"/>
    <w:rsid w:val="0081658B"/>
    <w:rsid w:val="00821D2E"/>
    <w:rsid w:val="00824EFA"/>
    <w:rsid w:val="008270A0"/>
    <w:rsid w:val="008276F2"/>
    <w:rsid w:val="00835725"/>
    <w:rsid w:val="00836432"/>
    <w:rsid w:val="00837542"/>
    <w:rsid w:val="00841AF6"/>
    <w:rsid w:val="008427BB"/>
    <w:rsid w:val="008443C6"/>
    <w:rsid w:val="00847DD8"/>
    <w:rsid w:val="008507A2"/>
    <w:rsid w:val="00852F3C"/>
    <w:rsid w:val="00854AFF"/>
    <w:rsid w:val="00860E7C"/>
    <w:rsid w:val="00860EDF"/>
    <w:rsid w:val="0086271F"/>
    <w:rsid w:val="00865423"/>
    <w:rsid w:val="00871208"/>
    <w:rsid w:val="0087473C"/>
    <w:rsid w:val="0088047F"/>
    <w:rsid w:val="00881450"/>
    <w:rsid w:val="008820BE"/>
    <w:rsid w:val="00893C0D"/>
    <w:rsid w:val="00894905"/>
    <w:rsid w:val="00895E63"/>
    <w:rsid w:val="008A31AC"/>
    <w:rsid w:val="008A65CC"/>
    <w:rsid w:val="008B0136"/>
    <w:rsid w:val="008B2F9E"/>
    <w:rsid w:val="008B5921"/>
    <w:rsid w:val="008B5D09"/>
    <w:rsid w:val="008C116A"/>
    <w:rsid w:val="008C3316"/>
    <w:rsid w:val="008C4248"/>
    <w:rsid w:val="008C4446"/>
    <w:rsid w:val="008C56C7"/>
    <w:rsid w:val="008D0DF2"/>
    <w:rsid w:val="008D1BC8"/>
    <w:rsid w:val="008D262D"/>
    <w:rsid w:val="008D7B98"/>
    <w:rsid w:val="008E6AE5"/>
    <w:rsid w:val="008F4D27"/>
    <w:rsid w:val="008F5768"/>
    <w:rsid w:val="00901DA5"/>
    <w:rsid w:val="00901E03"/>
    <w:rsid w:val="00906E02"/>
    <w:rsid w:val="00907EAA"/>
    <w:rsid w:val="00912375"/>
    <w:rsid w:val="00927C1D"/>
    <w:rsid w:val="00932B12"/>
    <w:rsid w:val="0093307A"/>
    <w:rsid w:val="009340F6"/>
    <w:rsid w:val="00935303"/>
    <w:rsid w:val="009379EC"/>
    <w:rsid w:val="0094037C"/>
    <w:rsid w:val="00945B7B"/>
    <w:rsid w:val="0095441E"/>
    <w:rsid w:val="0095576D"/>
    <w:rsid w:val="00960805"/>
    <w:rsid w:val="00962429"/>
    <w:rsid w:val="00962B26"/>
    <w:rsid w:val="009737CD"/>
    <w:rsid w:val="00973B91"/>
    <w:rsid w:val="0098005A"/>
    <w:rsid w:val="009813A4"/>
    <w:rsid w:val="00986861"/>
    <w:rsid w:val="00987706"/>
    <w:rsid w:val="009922C4"/>
    <w:rsid w:val="00992497"/>
    <w:rsid w:val="009927EF"/>
    <w:rsid w:val="0099463D"/>
    <w:rsid w:val="00996FE8"/>
    <w:rsid w:val="009A5C76"/>
    <w:rsid w:val="009B6AEB"/>
    <w:rsid w:val="009B79B4"/>
    <w:rsid w:val="009C0E8D"/>
    <w:rsid w:val="009C3D70"/>
    <w:rsid w:val="009C4B2B"/>
    <w:rsid w:val="009D3931"/>
    <w:rsid w:val="009D5B61"/>
    <w:rsid w:val="009D7561"/>
    <w:rsid w:val="009E2DF3"/>
    <w:rsid w:val="009E3143"/>
    <w:rsid w:val="009E50CA"/>
    <w:rsid w:val="009F0313"/>
    <w:rsid w:val="009F401A"/>
    <w:rsid w:val="009F4937"/>
    <w:rsid w:val="00A00ED8"/>
    <w:rsid w:val="00A06FAC"/>
    <w:rsid w:val="00A2200F"/>
    <w:rsid w:val="00A27199"/>
    <w:rsid w:val="00A2749A"/>
    <w:rsid w:val="00A27794"/>
    <w:rsid w:val="00A27EC8"/>
    <w:rsid w:val="00A27F98"/>
    <w:rsid w:val="00A30808"/>
    <w:rsid w:val="00A32E73"/>
    <w:rsid w:val="00A35323"/>
    <w:rsid w:val="00A42F92"/>
    <w:rsid w:val="00A47BB2"/>
    <w:rsid w:val="00A5161A"/>
    <w:rsid w:val="00A52760"/>
    <w:rsid w:val="00A52C75"/>
    <w:rsid w:val="00A54297"/>
    <w:rsid w:val="00A602B5"/>
    <w:rsid w:val="00A631CE"/>
    <w:rsid w:val="00A640B9"/>
    <w:rsid w:val="00A64338"/>
    <w:rsid w:val="00A64D72"/>
    <w:rsid w:val="00A7272F"/>
    <w:rsid w:val="00A752A9"/>
    <w:rsid w:val="00A8251F"/>
    <w:rsid w:val="00A828AB"/>
    <w:rsid w:val="00A8594A"/>
    <w:rsid w:val="00A87544"/>
    <w:rsid w:val="00A91CAC"/>
    <w:rsid w:val="00A92D4F"/>
    <w:rsid w:val="00A9525E"/>
    <w:rsid w:val="00A95DD4"/>
    <w:rsid w:val="00AA2B36"/>
    <w:rsid w:val="00AA4C83"/>
    <w:rsid w:val="00AA5E9A"/>
    <w:rsid w:val="00AA613C"/>
    <w:rsid w:val="00AB1ABB"/>
    <w:rsid w:val="00AB6185"/>
    <w:rsid w:val="00AB7D05"/>
    <w:rsid w:val="00AC1138"/>
    <w:rsid w:val="00AC1932"/>
    <w:rsid w:val="00AC1D22"/>
    <w:rsid w:val="00AC332C"/>
    <w:rsid w:val="00AC4ACD"/>
    <w:rsid w:val="00AC5DA5"/>
    <w:rsid w:val="00AC6DA6"/>
    <w:rsid w:val="00AD4D9E"/>
    <w:rsid w:val="00AD58F5"/>
    <w:rsid w:val="00AD7BDF"/>
    <w:rsid w:val="00AE0D7E"/>
    <w:rsid w:val="00AE166C"/>
    <w:rsid w:val="00AE3C10"/>
    <w:rsid w:val="00AE4315"/>
    <w:rsid w:val="00AF1108"/>
    <w:rsid w:val="00AF4893"/>
    <w:rsid w:val="00AF4D02"/>
    <w:rsid w:val="00B0013D"/>
    <w:rsid w:val="00B0029E"/>
    <w:rsid w:val="00B00586"/>
    <w:rsid w:val="00B040E7"/>
    <w:rsid w:val="00B0570A"/>
    <w:rsid w:val="00B13E72"/>
    <w:rsid w:val="00B17A5D"/>
    <w:rsid w:val="00B17D0C"/>
    <w:rsid w:val="00B231B8"/>
    <w:rsid w:val="00B2321C"/>
    <w:rsid w:val="00B25192"/>
    <w:rsid w:val="00B25992"/>
    <w:rsid w:val="00B27A8F"/>
    <w:rsid w:val="00B34732"/>
    <w:rsid w:val="00B35CA9"/>
    <w:rsid w:val="00B41419"/>
    <w:rsid w:val="00B42EB9"/>
    <w:rsid w:val="00B43BD2"/>
    <w:rsid w:val="00B4785D"/>
    <w:rsid w:val="00B51FB9"/>
    <w:rsid w:val="00B52F97"/>
    <w:rsid w:val="00B628D0"/>
    <w:rsid w:val="00B65557"/>
    <w:rsid w:val="00B72E38"/>
    <w:rsid w:val="00B74EDF"/>
    <w:rsid w:val="00B75636"/>
    <w:rsid w:val="00B829F0"/>
    <w:rsid w:val="00B869CD"/>
    <w:rsid w:val="00B87057"/>
    <w:rsid w:val="00B91428"/>
    <w:rsid w:val="00B94F4C"/>
    <w:rsid w:val="00B950B6"/>
    <w:rsid w:val="00BA3712"/>
    <w:rsid w:val="00BA5F27"/>
    <w:rsid w:val="00BA7B6A"/>
    <w:rsid w:val="00BB1095"/>
    <w:rsid w:val="00BB395D"/>
    <w:rsid w:val="00BB7CAA"/>
    <w:rsid w:val="00BC2433"/>
    <w:rsid w:val="00BE1116"/>
    <w:rsid w:val="00BF1E21"/>
    <w:rsid w:val="00BF2239"/>
    <w:rsid w:val="00BF2457"/>
    <w:rsid w:val="00C00EF9"/>
    <w:rsid w:val="00C02BBB"/>
    <w:rsid w:val="00C04B59"/>
    <w:rsid w:val="00C05F47"/>
    <w:rsid w:val="00C05F80"/>
    <w:rsid w:val="00C072DF"/>
    <w:rsid w:val="00C13D91"/>
    <w:rsid w:val="00C22306"/>
    <w:rsid w:val="00C2362F"/>
    <w:rsid w:val="00C23860"/>
    <w:rsid w:val="00C25788"/>
    <w:rsid w:val="00C2677F"/>
    <w:rsid w:val="00C3233E"/>
    <w:rsid w:val="00C32F92"/>
    <w:rsid w:val="00C35607"/>
    <w:rsid w:val="00C40B52"/>
    <w:rsid w:val="00C45DC3"/>
    <w:rsid w:val="00C46A32"/>
    <w:rsid w:val="00C472E6"/>
    <w:rsid w:val="00C5033E"/>
    <w:rsid w:val="00C513C5"/>
    <w:rsid w:val="00C55FF9"/>
    <w:rsid w:val="00C5792F"/>
    <w:rsid w:val="00C579B4"/>
    <w:rsid w:val="00C60CB1"/>
    <w:rsid w:val="00C75F30"/>
    <w:rsid w:val="00C7603A"/>
    <w:rsid w:val="00C764EE"/>
    <w:rsid w:val="00C80192"/>
    <w:rsid w:val="00C82424"/>
    <w:rsid w:val="00C85717"/>
    <w:rsid w:val="00C868A1"/>
    <w:rsid w:val="00C87DFB"/>
    <w:rsid w:val="00C92CFA"/>
    <w:rsid w:val="00C94BED"/>
    <w:rsid w:val="00C950F8"/>
    <w:rsid w:val="00C97844"/>
    <w:rsid w:val="00CA0937"/>
    <w:rsid w:val="00CA3676"/>
    <w:rsid w:val="00CA4A5D"/>
    <w:rsid w:val="00CB2DBA"/>
    <w:rsid w:val="00CB6672"/>
    <w:rsid w:val="00CC3CA5"/>
    <w:rsid w:val="00CC628A"/>
    <w:rsid w:val="00CD2850"/>
    <w:rsid w:val="00CD35E3"/>
    <w:rsid w:val="00CD4A18"/>
    <w:rsid w:val="00CD5043"/>
    <w:rsid w:val="00CE1AF4"/>
    <w:rsid w:val="00CE3AC7"/>
    <w:rsid w:val="00CF22BB"/>
    <w:rsid w:val="00CF3B9C"/>
    <w:rsid w:val="00CF3C2B"/>
    <w:rsid w:val="00CF4EFD"/>
    <w:rsid w:val="00CF663B"/>
    <w:rsid w:val="00D02B70"/>
    <w:rsid w:val="00D1123F"/>
    <w:rsid w:val="00D11FAE"/>
    <w:rsid w:val="00D175B0"/>
    <w:rsid w:val="00D202CF"/>
    <w:rsid w:val="00D22981"/>
    <w:rsid w:val="00D30813"/>
    <w:rsid w:val="00D30A2C"/>
    <w:rsid w:val="00D334A2"/>
    <w:rsid w:val="00D36087"/>
    <w:rsid w:val="00D436ED"/>
    <w:rsid w:val="00D43F21"/>
    <w:rsid w:val="00D458E4"/>
    <w:rsid w:val="00D5010F"/>
    <w:rsid w:val="00D51A04"/>
    <w:rsid w:val="00D52837"/>
    <w:rsid w:val="00D53948"/>
    <w:rsid w:val="00D5396D"/>
    <w:rsid w:val="00D54F8C"/>
    <w:rsid w:val="00D62A2C"/>
    <w:rsid w:val="00D80691"/>
    <w:rsid w:val="00D80DE9"/>
    <w:rsid w:val="00D81678"/>
    <w:rsid w:val="00D827B6"/>
    <w:rsid w:val="00D84C38"/>
    <w:rsid w:val="00D9086E"/>
    <w:rsid w:val="00D92A43"/>
    <w:rsid w:val="00D943BC"/>
    <w:rsid w:val="00D97664"/>
    <w:rsid w:val="00DA14F9"/>
    <w:rsid w:val="00DA2459"/>
    <w:rsid w:val="00DA2921"/>
    <w:rsid w:val="00DB1E9F"/>
    <w:rsid w:val="00DB7C1B"/>
    <w:rsid w:val="00DC02FF"/>
    <w:rsid w:val="00DC2FCB"/>
    <w:rsid w:val="00DC3B19"/>
    <w:rsid w:val="00DD01E0"/>
    <w:rsid w:val="00DD6ADB"/>
    <w:rsid w:val="00DE327E"/>
    <w:rsid w:val="00DF6F73"/>
    <w:rsid w:val="00DF7462"/>
    <w:rsid w:val="00E00041"/>
    <w:rsid w:val="00E0137B"/>
    <w:rsid w:val="00E02BC9"/>
    <w:rsid w:val="00E04B02"/>
    <w:rsid w:val="00E102E7"/>
    <w:rsid w:val="00E14B64"/>
    <w:rsid w:val="00E16607"/>
    <w:rsid w:val="00E16F8C"/>
    <w:rsid w:val="00E1718D"/>
    <w:rsid w:val="00E178C7"/>
    <w:rsid w:val="00E24058"/>
    <w:rsid w:val="00E241BF"/>
    <w:rsid w:val="00E264ED"/>
    <w:rsid w:val="00E26710"/>
    <w:rsid w:val="00E2789E"/>
    <w:rsid w:val="00E30983"/>
    <w:rsid w:val="00E338DD"/>
    <w:rsid w:val="00E34D2E"/>
    <w:rsid w:val="00E379F4"/>
    <w:rsid w:val="00E421FC"/>
    <w:rsid w:val="00E4322C"/>
    <w:rsid w:val="00E44666"/>
    <w:rsid w:val="00E45118"/>
    <w:rsid w:val="00E4779B"/>
    <w:rsid w:val="00E526B9"/>
    <w:rsid w:val="00E546AA"/>
    <w:rsid w:val="00E6037A"/>
    <w:rsid w:val="00E61C7F"/>
    <w:rsid w:val="00E62E86"/>
    <w:rsid w:val="00E676FE"/>
    <w:rsid w:val="00E76975"/>
    <w:rsid w:val="00E8159C"/>
    <w:rsid w:val="00E82579"/>
    <w:rsid w:val="00E83909"/>
    <w:rsid w:val="00E85552"/>
    <w:rsid w:val="00E85EDA"/>
    <w:rsid w:val="00E95CD7"/>
    <w:rsid w:val="00E96F5B"/>
    <w:rsid w:val="00EA066B"/>
    <w:rsid w:val="00EA3AD5"/>
    <w:rsid w:val="00EA4719"/>
    <w:rsid w:val="00EA5835"/>
    <w:rsid w:val="00EA772A"/>
    <w:rsid w:val="00EB19AC"/>
    <w:rsid w:val="00EB391D"/>
    <w:rsid w:val="00EB4188"/>
    <w:rsid w:val="00EB6145"/>
    <w:rsid w:val="00EB6DEC"/>
    <w:rsid w:val="00EC00AA"/>
    <w:rsid w:val="00EC4931"/>
    <w:rsid w:val="00EC754D"/>
    <w:rsid w:val="00EC7E3D"/>
    <w:rsid w:val="00ED2907"/>
    <w:rsid w:val="00ED473E"/>
    <w:rsid w:val="00ED525B"/>
    <w:rsid w:val="00ED7FE6"/>
    <w:rsid w:val="00EE3A9A"/>
    <w:rsid w:val="00EE40DA"/>
    <w:rsid w:val="00EE4133"/>
    <w:rsid w:val="00EE5214"/>
    <w:rsid w:val="00EE5646"/>
    <w:rsid w:val="00EE657C"/>
    <w:rsid w:val="00EE77B5"/>
    <w:rsid w:val="00EF14FC"/>
    <w:rsid w:val="00F10E4F"/>
    <w:rsid w:val="00F14CF5"/>
    <w:rsid w:val="00F20CBB"/>
    <w:rsid w:val="00F30043"/>
    <w:rsid w:val="00F303D3"/>
    <w:rsid w:val="00F34C34"/>
    <w:rsid w:val="00F34C9E"/>
    <w:rsid w:val="00F41D9F"/>
    <w:rsid w:val="00F50C6C"/>
    <w:rsid w:val="00F523BF"/>
    <w:rsid w:val="00F52BD3"/>
    <w:rsid w:val="00F571E9"/>
    <w:rsid w:val="00F60069"/>
    <w:rsid w:val="00F65762"/>
    <w:rsid w:val="00F77FF0"/>
    <w:rsid w:val="00F8727F"/>
    <w:rsid w:val="00F9263C"/>
    <w:rsid w:val="00F93611"/>
    <w:rsid w:val="00F96CD8"/>
    <w:rsid w:val="00FA0412"/>
    <w:rsid w:val="00FA24FB"/>
    <w:rsid w:val="00FA2FEC"/>
    <w:rsid w:val="00FA4828"/>
    <w:rsid w:val="00FA6FDB"/>
    <w:rsid w:val="00FB1B57"/>
    <w:rsid w:val="00FC1B07"/>
    <w:rsid w:val="00FC414F"/>
    <w:rsid w:val="00FC6F64"/>
    <w:rsid w:val="00FD0F74"/>
    <w:rsid w:val="00FE2CAB"/>
    <w:rsid w:val="00FE3A83"/>
    <w:rsid w:val="00FE5EB2"/>
    <w:rsid w:val="00FE7154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FB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EE4133"/>
    <w:pPr>
      <w:ind w:left="720"/>
      <w:contextualSpacing/>
    </w:pPr>
  </w:style>
  <w:style w:type="paragraph" w:customStyle="1" w:styleId="BodyText21">
    <w:name w:val="Body Text 21"/>
    <w:rsid w:val="00FE2CAB"/>
    <w:pPr>
      <w:spacing w:after="0" w:line="240" w:lineRule="auto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HTMLPreformatted1">
    <w:name w:val="HTML Preformatted1"/>
    <w:autoRedefine/>
    <w:rsid w:val="00FE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4C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86"/>
  </w:style>
  <w:style w:type="paragraph" w:styleId="Footer">
    <w:name w:val="footer"/>
    <w:basedOn w:val="Normal"/>
    <w:link w:val="Foot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6"/>
  </w:style>
  <w:style w:type="table" w:styleId="TableGrid">
    <w:name w:val="Table Grid"/>
    <w:basedOn w:val="TableNormal"/>
    <w:rsid w:val="0018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C9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60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EE4133"/>
    <w:pPr>
      <w:ind w:left="720"/>
      <w:contextualSpacing/>
    </w:pPr>
  </w:style>
  <w:style w:type="paragraph" w:customStyle="1" w:styleId="BodyText21">
    <w:name w:val="Body Text 21"/>
    <w:rsid w:val="00FE2CAB"/>
    <w:pPr>
      <w:spacing w:after="0" w:line="240" w:lineRule="auto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HTMLPreformatted1">
    <w:name w:val="HTML Preformatted1"/>
    <w:autoRedefine/>
    <w:rsid w:val="00FE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4C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86"/>
  </w:style>
  <w:style w:type="paragraph" w:styleId="Footer">
    <w:name w:val="footer"/>
    <w:basedOn w:val="Normal"/>
    <w:link w:val="Foot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6"/>
  </w:style>
  <w:style w:type="table" w:styleId="TableGrid">
    <w:name w:val="Table Grid"/>
    <w:basedOn w:val="TableNormal"/>
    <w:rsid w:val="0018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C9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60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wl.ac.uk/cpd" TargetMode="External"/><Relationship Id="rId12" Type="http://schemas.openxmlformats.org/officeDocument/2006/relationships/footer" Target="footer1.xml"/><Relationship Id="rId13" Type="http://schemas.openxmlformats.org/officeDocument/2006/relationships/hyperlink" Target="mailto:moortooza.puttaroo@uwl.ac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www.hcpc-uk.org/check-the-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B12B-A539-784E-B427-2E0AF13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1667</Words>
  <Characters>9503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Andy  Tickell</cp:lastModifiedBy>
  <cp:revision>3</cp:revision>
  <dcterms:created xsi:type="dcterms:W3CDTF">2020-03-05T17:13:00Z</dcterms:created>
  <dcterms:modified xsi:type="dcterms:W3CDTF">2021-12-13T16:41:00Z</dcterms:modified>
</cp:coreProperties>
</file>